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B587" w14:textId="77777777" w:rsidR="00B06183" w:rsidRDefault="00B06183" w:rsidP="00487319">
      <w:pPr>
        <w:pBdr>
          <w:bottom w:val="single" w:sz="8" w:space="1" w:color="auto"/>
        </w:pBdr>
        <w:tabs>
          <w:tab w:val="left" w:pos="-720"/>
        </w:tabs>
        <w:suppressAutoHyphens/>
        <w:spacing w:after="240"/>
        <w:jc w:val="both"/>
        <w:rPr>
          <w:rFonts w:ascii="Calibri" w:hAnsi="Calibri"/>
          <w:b/>
          <w:sz w:val="26"/>
          <w:szCs w:val="26"/>
        </w:rPr>
      </w:pPr>
    </w:p>
    <w:p w14:paraId="5EA34049" w14:textId="1B6D7599" w:rsidR="00487319" w:rsidRPr="00677432" w:rsidRDefault="004536E2" w:rsidP="00487319">
      <w:pPr>
        <w:pBdr>
          <w:bottom w:val="single" w:sz="8" w:space="1" w:color="auto"/>
        </w:pBdr>
        <w:tabs>
          <w:tab w:val="left" w:pos="-720"/>
        </w:tabs>
        <w:suppressAutoHyphens/>
        <w:spacing w:after="24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/>
          <w:b/>
          <w:sz w:val="26"/>
          <w:szCs w:val="26"/>
        </w:rPr>
        <w:t xml:space="preserve">Selected </w:t>
      </w:r>
      <w:r w:rsidR="005D3E45">
        <w:rPr>
          <w:rFonts w:ascii="Calibri" w:hAnsi="Calibri"/>
          <w:b/>
          <w:sz w:val="26"/>
          <w:szCs w:val="26"/>
        </w:rPr>
        <w:t>P</w:t>
      </w:r>
      <w:r w:rsidR="00487319">
        <w:rPr>
          <w:rFonts w:ascii="Calibri" w:hAnsi="Calibri"/>
          <w:b/>
          <w:sz w:val="26"/>
          <w:szCs w:val="26"/>
        </w:rPr>
        <w:t>ublications</w:t>
      </w:r>
      <w:r w:rsidR="00746ED3">
        <w:rPr>
          <w:rFonts w:ascii="Calibri" w:hAnsi="Calibri"/>
          <w:b/>
          <w:sz w:val="26"/>
          <w:szCs w:val="26"/>
        </w:rPr>
        <w:t xml:space="preserve"> with </w:t>
      </w:r>
      <w:r w:rsidR="005D3E45">
        <w:rPr>
          <w:rFonts w:ascii="Calibri" w:hAnsi="Calibri"/>
          <w:b/>
          <w:sz w:val="26"/>
          <w:szCs w:val="26"/>
        </w:rPr>
        <w:t>D</w:t>
      </w:r>
      <w:r w:rsidR="00746ED3">
        <w:rPr>
          <w:rFonts w:ascii="Calibri" w:hAnsi="Calibri"/>
          <w:b/>
          <w:sz w:val="26"/>
          <w:szCs w:val="26"/>
        </w:rPr>
        <w:t>ata from ACC PDX models</w:t>
      </w:r>
    </w:p>
    <w:p w14:paraId="06475530" w14:textId="54F73A6E" w:rsidR="00F15EE0" w:rsidRDefault="00F15EE0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Mishra V, Singh A, </w:t>
      </w:r>
      <w:proofErr w:type="spellStart"/>
      <w:r>
        <w:rPr>
          <w:rFonts w:asciiTheme="minorHAnsi" w:hAnsiTheme="minorHAnsi" w:cstheme="minorHAnsi"/>
          <w:sz w:val="24"/>
          <w:szCs w:val="24"/>
        </w:rPr>
        <w:t>Korzinkin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M, Cheng X, Wing C, </w:t>
      </w:r>
      <w:proofErr w:type="spellStart"/>
      <w:r>
        <w:rPr>
          <w:rFonts w:asciiTheme="minorHAnsi" w:hAnsiTheme="minorHAnsi" w:cstheme="minorHAnsi"/>
          <w:sz w:val="24"/>
          <w:szCs w:val="24"/>
        </w:rPr>
        <w:t>Sarkisova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V, </w:t>
      </w:r>
      <w:proofErr w:type="spellStart"/>
      <w:r>
        <w:rPr>
          <w:rFonts w:asciiTheme="minorHAnsi" w:hAnsiTheme="minorHAnsi" w:cstheme="minorHAnsi"/>
          <w:sz w:val="24"/>
          <w:szCs w:val="24"/>
        </w:rPr>
        <w:t>Koppayi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AL, </w:t>
      </w:r>
      <w:proofErr w:type="spellStart"/>
      <w:r>
        <w:rPr>
          <w:rFonts w:asciiTheme="minorHAnsi" w:hAnsiTheme="minorHAnsi" w:cstheme="minorHAnsi"/>
          <w:sz w:val="24"/>
          <w:szCs w:val="24"/>
        </w:rPr>
        <w:t>Pogorelshaya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</w:t>
      </w:r>
      <w:proofErr w:type="spellStart"/>
      <w:r>
        <w:rPr>
          <w:rFonts w:asciiTheme="minorHAnsi" w:hAnsiTheme="minorHAnsi" w:cstheme="minorHAnsi"/>
          <w:sz w:val="24"/>
          <w:szCs w:val="24"/>
        </w:rPr>
        <w:t>Glushchenko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O, Sundaresan M, </w:t>
      </w:r>
      <w:proofErr w:type="spellStart"/>
      <w:r>
        <w:rPr>
          <w:rFonts w:asciiTheme="minorHAnsi" w:hAnsiTheme="minorHAnsi" w:cstheme="minorHAnsi"/>
          <w:sz w:val="24"/>
          <w:szCs w:val="24"/>
        </w:rPr>
        <w:t>Thodima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V, Carter J, Ito K, </w:t>
      </w:r>
      <w:proofErr w:type="spellStart"/>
      <w:r>
        <w:rPr>
          <w:rFonts w:asciiTheme="minorHAnsi" w:hAnsiTheme="minorHAnsi" w:cstheme="minorHAnsi"/>
          <w:sz w:val="24"/>
          <w:szCs w:val="24"/>
        </w:rPr>
        <w:t>Scherle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P, </w:t>
      </w:r>
      <w:proofErr w:type="spellStart"/>
      <w:r>
        <w:rPr>
          <w:rFonts w:asciiTheme="minorHAnsi" w:hAnsiTheme="minorHAnsi" w:cstheme="minorHAnsi"/>
          <w:sz w:val="24"/>
          <w:szCs w:val="24"/>
        </w:rPr>
        <w:t>Trzcinska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Ozerov I, Voles EE, Cole G, Pun FW, Shen L, Miao Y, Pearson AT, </w:t>
      </w:r>
      <w:proofErr w:type="spellStart"/>
      <w:r>
        <w:rPr>
          <w:rFonts w:asciiTheme="minorHAnsi" w:hAnsiTheme="minorHAnsi" w:cstheme="minorHAnsi"/>
          <w:sz w:val="24"/>
          <w:szCs w:val="24"/>
        </w:rPr>
        <w:t>Lingen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MW, Ruggeri B, Rosenberg AJ, </w:t>
      </w:r>
      <w:proofErr w:type="spellStart"/>
      <w:r>
        <w:rPr>
          <w:rFonts w:asciiTheme="minorHAnsi" w:hAnsiTheme="minorHAnsi" w:cstheme="minorHAnsi"/>
          <w:sz w:val="24"/>
          <w:szCs w:val="24"/>
        </w:rPr>
        <w:t>Zhavoronkov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Agrawal N,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Izumchenko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E. PRMT5 inhibition has a potent anti-tumor </w:t>
      </w:r>
      <w:proofErr w:type="spellStart"/>
      <w:r>
        <w:rPr>
          <w:rFonts w:asciiTheme="minorHAnsi" w:hAnsiTheme="minorHAnsi" w:cstheme="minorHAnsi"/>
          <w:sz w:val="24"/>
          <w:szCs w:val="24"/>
        </w:rPr>
        <w:t>acitivity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against adenoid cystic carcinoma of salivary glands. </w:t>
      </w:r>
      <w:r w:rsidRPr="00F15EE0">
        <w:rPr>
          <w:rFonts w:asciiTheme="minorHAnsi" w:hAnsiTheme="minorHAnsi" w:cstheme="minorHAnsi"/>
          <w:i/>
          <w:iCs/>
          <w:sz w:val="24"/>
          <w:szCs w:val="24"/>
        </w:rPr>
        <w:t>J Exp Clin Cancer Res. 2025 Jan 11;44(1):11.</w:t>
      </w:r>
    </w:p>
    <w:p w14:paraId="5A8DB26D" w14:textId="0D54B8EF" w:rsidR="00D17DB7" w:rsidRPr="00D17DB7" w:rsidRDefault="00D17DB7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Ciciro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Y, Ragusa D, </w:t>
      </w:r>
      <w:proofErr w:type="spellStart"/>
      <w:r>
        <w:rPr>
          <w:rFonts w:asciiTheme="minorHAnsi" w:hAnsiTheme="minorHAnsi" w:cstheme="minorHAnsi"/>
          <w:sz w:val="24"/>
          <w:szCs w:val="24"/>
        </w:rPr>
        <w:t>Nevado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PT, Lattanzio R, Sala G, </w:t>
      </w:r>
      <w:proofErr w:type="spellStart"/>
      <w:r>
        <w:rPr>
          <w:rFonts w:asciiTheme="minorHAnsi" w:hAnsiTheme="minorHAnsi" w:cstheme="minorHAnsi"/>
          <w:sz w:val="24"/>
          <w:szCs w:val="24"/>
        </w:rPr>
        <w:t>DesRochers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T, Millard M, Andersson MK, </w:t>
      </w:r>
      <w:proofErr w:type="spellStart"/>
      <w:r>
        <w:rPr>
          <w:rFonts w:asciiTheme="minorHAnsi" w:hAnsiTheme="minorHAnsi" w:cstheme="minorHAnsi"/>
          <w:sz w:val="24"/>
          <w:szCs w:val="24"/>
        </w:rPr>
        <w:t>Stenman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G and Sala A. The mitotic checkpoint kinase BUB1 is a direct and actionable target of MYB in adenoid cystic carcinoma. </w:t>
      </w:r>
      <w:r w:rsidRPr="00D17DB7">
        <w:rPr>
          <w:rFonts w:asciiTheme="minorHAnsi" w:hAnsiTheme="minorHAnsi" w:cstheme="minorHAnsi"/>
          <w:i/>
          <w:iCs/>
          <w:sz w:val="24"/>
          <w:szCs w:val="24"/>
        </w:rPr>
        <w:t>FEBS Lett. 2024 Jan;598(2):252-265.</w:t>
      </w:r>
    </w:p>
    <w:p w14:paraId="7E080CF4" w14:textId="3C7E7650" w:rsidR="00D17DB7" w:rsidRPr="00D17DB7" w:rsidRDefault="00D17DB7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Capone E, </w:t>
      </w:r>
      <w:proofErr w:type="spellStart"/>
      <w:r>
        <w:rPr>
          <w:rFonts w:asciiTheme="minorHAnsi" w:hAnsiTheme="minorHAnsi" w:cstheme="minorHAnsi"/>
          <w:sz w:val="24"/>
          <w:szCs w:val="24"/>
        </w:rPr>
        <w:t>Perroti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V, Cela I, Lattanzio R, </w:t>
      </w:r>
      <w:proofErr w:type="spellStart"/>
      <w:r>
        <w:rPr>
          <w:rFonts w:asciiTheme="minorHAnsi" w:hAnsiTheme="minorHAnsi" w:cstheme="minorHAnsi"/>
          <w:sz w:val="24"/>
          <w:szCs w:val="24"/>
        </w:rPr>
        <w:t>Togni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L, Rubini C, </w:t>
      </w:r>
      <w:proofErr w:type="spellStart"/>
      <w:r>
        <w:rPr>
          <w:rFonts w:asciiTheme="minorHAnsi" w:hAnsiTheme="minorHAnsi" w:cstheme="minorHAnsi"/>
          <w:sz w:val="24"/>
          <w:szCs w:val="24"/>
        </w:rPr>
        <w:t>Caponio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VCA, Muzio LL, </w:t>
      </w:r>
      <w:proofErr w:type="spellStart"/>
      <w:r>
        <w:rPr>
          <w:rFonts w:asciiTheme="minorHAnsi" w:hAnsiTheme="minorHAnsi" w:cstheme="minorHAnsi"/>
          <w:sz w:val="24"/>
          <w:szCs w:val="24"/>
        </w:rPr>
        <w:t>Colasante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M, </w:t>
      </w:r>
      <w:proofErr w:type="spellStart"/>
      <w:r>
        <w:rPr>
          <w:rFonts w:asciiTheme="minorHAnsi" w:hAnsiTheme="minorHAnsi" w:cstheme="minorHAnsi"/>
          <w:sz w:val="24"/>
          <w:szCs w:val="24"/>
        </w:rPr>
        <w:t>Giansant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F, </w:t>
      </w:r>
      <w:proofErr w:type="spellStart"/>
      <w:r>
        <w:rPr>
          <w:rFonts w:asciiTheme="minorHAnsi" w:hAnsiTheme="minorHAnsi" w:cstheme="minorHAnsi"/>
          <w:sz w:val="24"/>
          <w:szCs w:val="24"/>
        </w:rPr>
        <w:t>Ippoliti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R, </w:t>
      </w:r>
      <w:proofErr w:type="spellStart"/>
      <w:r>
        <w:rPr>
          <w:rFonts w:asciiTheme="minorHAnsi" w:hAnsiTheme="minorHAnsi" w:cstheme="minorHAnsi"/>
          <w:sz w:val="24"/>
          <w:szCs w:val="24"/>
        </w:rPr>
        <w:t>Iacobelli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S, Wick MJ, Burr NS, and Sala G. Anti-LGALS3BP antibody-drug conjugate treatment induces durable and potent antitumor response in a preclinical model of adenoid cystic carcinoma. </w:t>
      </w:r>
      <w:r w:rsidRPr="00D17DB7">
        <w:rPr>
          <w:rFonts w:asciiTheme="minorHAnsi" w:hAnsiTheme="minorHAnsi" w:cstheme="minorHAnsi"/>
          <w:i/>
          <w:iCs/>
          <w:sz w:val="24"/>
          <w:szCs w:val="24"/>
        </w:rPr>
        <w:t xml:space="preserve">Oral Oncol. 2024 </w:t>
      </w:r>
      <w:proofErr w:type="gramStart"/>
      <w:r w:rsidRPr="00D17DB7">
        <w:rPr>
          <w:rFonts w:asciiTheme="minorHAnsi" w:hAnsiTheme="minorHAnsi" w:cstheme="minorHAnsi"/>
          <w:i/>
          <w:iCs/>
          <w:sz w:val="24"/>
          <w:szCs w:val="24"/>
        </w:rPr>
        <w:t>Jan:148:106635</w:t>
      </w:r>
      <w:proofErr w:type="gramEnd"/>
      <w:r w:rsidRPr="00D17DB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5B3A322" w14:textId="02F4A26E" w:rsidR="00D17DB7" w:rsidRPr="00D17DB7" w:rsidRDefault="00D17DB7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Viragova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S, Aparicio L, </w:t>
      </w:r>
      <w:proofErr w:type="spellStart"/>
      <w:r>
        <w:rPr>
          <w:rFonts w:asciiTheme="minorHAnsi" w:hAnsiTheme="minorHAnsi" w:cstheme="minorHAnsi"/>
          <w:sz w:val="24"/>
          <w:szCs w:val="24"/>
        </w:rPr>
        <w:t>Palmerini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P, Zhao J, Salazar LEV, </w:t>
      </w:r>
      <w:proofErr w:type="spellStart"/>
      <w:r>
        <w:rPr>
          <w:rFonts w:asciiTheme="minorHAnsi" w:hAnsiTheme="minorHAnsi" w:cstheme="minorHAnsi"/>
          <w:sz w:val="24"/>
          <w:szCs w:val="24"/>
        </w:rPr>
        <w:t>Schurer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</w:t>
      </w:r>
      <w:proofErr w:type="spellStart"/>
      <w:r>
        <w:rPr>
          <w:rFonts w:asciiTheme="minorHAnsi" w:hAnsiTheme="minorHAnsi" w:cstheme="minorHAnsi"/>
          <w:sz w:val="24"/>
          <w:szCs w:val="24"/>
        </w:rPr>
        <w:t>Dhuri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Sahoo D, </w:t>
      </w:r>
      <w:proofErr w:type="spellStart"/>
      <w:r>
        <w:rPr>
          <w:rFonts w:asciiTheme="minorHAnsi" w:hAnsiTheme="minorHAnsi" w:cstheme="minorHAnsi"/>
          <w:sz w:val="24"/>
          <w:szCs w:val="24"/>
        </w:rPr>
        <w:t>Moskaluk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CA, </w:t>
      </w:r>
      <w:proofErr w:type="spellStart"/>
      <w:r>
        <w:rPr>
          <w:rFonts w:asciiTheme="minorHAnsi" w:hAnsiTheme="minorHAnsi" w:cstheme="minorHAnsi"/>
          <w:sz w:val="24"/>
          <w:szCs w:val="24"/>
        </w:rPr>
        <w:t>Rabadan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R,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Dalerba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P. Inverse agonists of retinoic acid receptor/retinoid X </w:t>
      </w:r>
      <w:proofErr w:type="spellStart"/>
      <w:r>
        <w:rPr>
          <w:rFonts w:asciiTheme="minorHAnsi" w:hAnsiTheme="minorHAnsi" w:cstheme="minorHAnsi"/>
          <w:sz w:val="24"/>
          <w:szCs w:val="24"/>
        </w:rPr>
        <w:t>recepter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signaling as lineage-specific antitumor agents against human adenoid cystic carcinoma. </w:t>
      </w:r>
      <w:r w:rsidRPr="00D17DB7">
        <w:rPr>
          <w:rFonts w:asciiTheme="minorHAnsi" w:hAnsiTheme="minorHAnsi" w:cstheme="minorHAnsi"/>
          <w:i/>
          <w:iCs/>
          <w:sz w:val="24"/>
          <w:szCs w:val="24"/>
        </w:rPr>
        <w:t xml:space="preserve">J Natl Cancer </w:t>
      </w:r>
      <w:proofErr w:type="spellStart"/>
      <w:r w:rsidRPr="00D17DB7">
        <w:rPr>
          <w:rFonts w:asciiTheme="minorHAnsi" w:hAnsiTheme="minorHAnsi" w:cstheme="minorHAnsi"/>
          <w:i/>
          <w:iCs/>
          <w:sz w:val="24"/>
          <w:szCs w:val="24"/>
        </w:rPr>
        <w:t>Insti</w:t>
      </w:r>
      <w:proofErr w:type="spellEnd"/>
      <w:r w:rsidRPr="00D17DB7">
        <w:rPr>
          <w:rFonts w:asciiTheme="minorHAnsi" w:hAnsiTheme="minorHAnsi" w:cstheme="minorHAnsi"/>
          <w:i/>
          <w:iCs/>
          <w:sz w:val="24"/>
          <w:szCs w:val="24"/>
        </w:rPr>
        <w:t>. 2023 Jul 6;115(7):838-852.</w:t>
      </w:r>
    </w:p>
    <w:p w14:paraId="2218F187" w14:textId="3909BD65" w:rsidR="00C9373F" w:rsidRDefault="00C9373F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Sousa LG, McGrail D, Neto FL, Li K, Marques-</w:t>
      </w:r>
      <w:proofErr w:type="spellStart"/>
      <w:r>
        <w:rPr>
          <w:rFonts w:asciiTheme="minorHAnsi" w:hAnsiTheme="minorHAnsi" w:cstheme="minorHAnsi"/>
          <w:sz w:val="24"/>
          <w:szCs w:val="24"/>
        </w:rPr>
        <w:t>Piubelli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M, Ferri-</w:t>
      </w:r>
      <w:proofErr w:type="spellStart"/>
      <w:r>
        <w:rPr>
          <w:rFonts w:asciiTheme="minorHAnsi" w:hAnsiTheme="minorHAnsi" w:cstheme="minorHAnsi"/>
          <w:sz w:val="24"/>
          <w:szCs w:val="24"/>
        </w:rPr>
        <w:t>Borgogno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S, Dai H, </w:t>
      </w:r>
      <w:proofErr w:type="spellStart"/>
      <w:r>
        <w:rPr>
          <w:rFonts w:asciiTheme="minorHAnsi" w:hAnsiTheme="minorHAnsi" w:cstheme="minorHAnsi"/>
          <w:sz w:val="24"/>
          <w:szCs w:val="24"/>
        </w:rPr>
        <w:t>Mitani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Y, Burr NS, Cooper ZA, </w:t>
      </w:r>
      <w:proofErr w:type="spellStart"/>
      <w:r>
        <w:rPr>
          <w:rFonts w:asciiTheme="minorHAnsi" w:hAnsiTheme="minorHAnsi" w:cstheme="minorHAnsi"/>
          <w:sz w:val="24"/>
          <w:szCs w:val="24"/>
        </w:rPr>
        <w:t>Kinneer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K, Cortez MA, Lin S-Y, Bell D, El Naggar A, Burks J, and Ferrarotto R. Spatial </w:t>
      </w:r>
      <w:proofErr w:type="spellStart"/>
      <w:r>
        <w:rPr>
          <w:rFonts w:asciiTheme="minorHAnsi" w:hAnsiTheme="minorHAnsi" w:cstheme="minorHAnsi"/>
          <w:sz w:val="24"/>
          <w:szCs w:val="24"/>
        </w:rPr>
        <w:t>Immunoprofiling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of Adenoid Cystic Carcinoma reveals B7-H4 is a therapeutic target for aggressive tumors. </w:t>
      </w:r>
      <w:r w:rsidRPr="00C9373F">
        <w:rPr>
          <w:rFonts w:asciiTheme="minorHAnsi" w:hAnsiTheme="minorHAnsi" w:cstheme="minorHAnsi"/>
          <w:i/>
          <w:iCs/>
          <w:sz w:val="24"/>
          <w:szCs w:val="24"/>
        </w:rPr>
        <w:t>Clin Cancer Res. 2023 Aug 15;29(16):3162-3171.</w:t>
      </w:r>
    </w:p>
    <w:p w14:paraId="61544A4A" w14:textId="6F441650" w:rsidR="00D93938" w:rsidRDefault="00D93938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Guimaraes L, Webber L, </w:t>
      </w:r>
      <w:proofErr w:type="spellStart"/>
      <w:r>
        <w:rPr>
          <w:rFonts w:asciiTheme="minorHAnsi" w:hAnsiTheme="minorHAnsi" w:cstheme="minorHAnsi"/>
          <w:sz w:val="24"/>
          <w:szCs w:val="24"/>
        </w:rPr>
        <w:t>Gaio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E, Junior D, Goncalves, P, Wick M, Burr N, </w:t>
      </w:r>
      <w:proofErr w:type="spellStart"/>
      <w:r>
        <w:rPr>
          <w:rFonts w:asciiTheme="minorHAnsi" w:hAnsiTheme="minorHAnsi" w:cstheme="minorHAnsi"/>
          <w:sz w:val="24"/>
          <w:szCs w:val="24"/>
        </w:rPr>
        <w:t>Squarize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C, and Castilho R. Using PDX animal models to identify and stratify adenoid cystic carcinoma patients presenting an enhanced response to HDAC inhibitors. </w:t>
      </w:r>
      <w:r w:rsidRPr="00D93938">
        <w:rPr>
          <w:rFonts w:asciiTheme="minorHAnsi" w:hAnsiTheme="minorHAnsi" w:cstheme="minorHAnsi"/>
          <w:i/>
          <w:iCs/>
          <w:sz w:val="24"/>
          <w:szCs w:val="24"/>
        </w:rPr>
        <w:t>Am J Cancer Res. 2023 Jan 15; 13(1):143-160.</w:t>
      </w:r>
    </w:p>
    <w:p w14:paraId="17EC05E8" w14:textId="4B663CAF" w:rsidR="00DF6FB9" w:rsidRDefault="00DF6FB9" w:rsidP="00487319">
      <w:pPr>
        <w:shd w:val="clear" w:color="auto" w:fill="FFFFFF"/>
        <w:spacing w:after="120"/>
        <w:jc w:val="both"/>
        <w:outlineLvl w:val="0"/>
        <w:rPr>
          <w:rFonts w:asciiTheme="minorHAnsi" w:hAnsiTheme="minorHAnsi" w:cstheme="minorHAnsi"/>
          <w:i/>
          <w:iCs/>
          <w:sz w:val="24"/>
          <w:szCs w:val="24"/>
        </w:rPr>
      </w:pPr>
      <w:r w:rsidRPr="00DF6FB9">
        <w:rPr>
          <w:rFonts w:asciiTheme="minorHAnsi" w:hAnsiTheme="minorHAnsi" w:cstheme="minorHAnsi"/>
          <w:sz w:val="24"/>
          <w:szCs w:val="24"/>
        </w:rPr>
        <w:t xml:space="preserve">Ferrarotto R, Mishra V, Herz E, Yaacov A, Solomon O, Rauch R, </w:t>
      </w:r>
      <w:proofErr w:type="spellStart"/>
      <w:r w:rsidRPr="00DF6FB9">
        <w:rPr>
          <w:rFonts w:asciiTheme="minorHAnsi" w:hAnsiTheme="minorHAnsi" w:cstheme="minorHAnsi"/>
          <w:sz w:val="24"/>
          <w:szCs w:val="24"/>
        </w:rPr>
        <w:t>Mondshine</w:t>
      </w:r>
      <w:proofErr w:type="spellEnd"/>
      <w:r w:rsidRPr="00DF6FB9">
        <w:rPr>
          <w:rFonts w:asciiTheme="minorHAnsi" w:hAnsiTheme="minorHAnsi" w:cstheme="minorHAnsi"/>
          <w:sz w:val="24"/>
          <w:szCs w:val="24"/>
        </w:rPr>
        <w:t xml:space="preserve"> A, </w:t>
      </w:r>
      <w:proofErr w:type="spellStart"/>
      <w:r w:rsidRPr="00DF6FB9">
        <w:rPr>
          <w:rFonts w:asciiTheme="minorHAnsi" w:hAnsiTheme="minorHAnsi" w:cstheme="minorHAnsi"/>
          <w:sz w:val="24"/>
          <w:szCs w:val="24"/>
        </w:rPr>
        <w:t>Motin</w:t>
      </w:r>
      <w:proofErr w:type="spellEnd"/>
      <w:r w:rsidRPr="00DF6FB9">
        <w:rPr>
          <w:rFonts w:asciiTheme="minorHAnsi" w:hAnsiTheme="minorHAnsi" w:cstheme="minorHAnsi"/>
          <w:sz w:val="24"/>
          <w:szCs w:val="24"/>
        </w:rPr>
        <w:t xml:space="preserve"> M, Leibovich-Rivkin T, Rosenberg AJ, Chen X, Singh A, Aster JC, Agrawal N, </w:t>
      </w:r>
      <w:proofErr w:type="spellStart"/>
      <w:r w:rsidRPr="00DF6FB9">
        <w:rPr>
          <w:rFonts w:asciiTheme="minorHAnsi" w:hAnsiTheme="minorHAnsi" w:cstheme="minorHAnsi"/>
          <w:sz w:val="24"/>
          <w:szCs w:val="24"/>
        </w:rPr>
        <w:t>Izumchenko</w:t>
      </w:r>
      <w:proofErr w:type="spellEnd"/>
      <w:r w:rsidRPr="00DF6FB9">
        <w:rPr>
          <w:rFonts w:asciiTheme="minorHAnsi" w:hAnsiTheme="minorHAnsi" w:cstheme="minorHAnsi"/>
          <w:sz w:val="24"/>
          <w:szCs w:val="24"/>
        </w:rPr>
        <w:t xml:space="preserve"> E. AL101, a gamma-secretase inhibitor, has potent </w:t>
      </w:r>
      <w:proofErr w:type="spellStart"/>
      <w:r w:rsidRPr="00DF6FB9">
        <w:rPr>
          <w:rFonts w:asciiTheme="minorHAnsi" w:hAnsiTheme="minorHAnsi" w:cstheme="minorHAnsi"/>
          <w:sz w:val="24"/>
          <w:szCs w:val="24"/>
        </w:rPr>
        <w:t>antitutmor</w:t>
      </w:r>
      <w:proofErr w:type="spellEnd"/>
      <w:r w:rsidRPr="00DF6FB9">
        <w:rPr>
          <w:rFonts w:asciiTheme="minorHAnsi" w:hAnsiTheme="minorHAnsi" w:cstheme="minorHAnsi"/>
          <w:sz w:val="24"/>
          <w:szCs w:val="24"/>
        </w:rPr>
        <w:t xml:space="preserve"> activity against adenoid cystic carcinoma with activated NOTCH signaling. </w:t>
      </w:r>
      <w:r w:rsidRPr="00DF6FB9">
        <w:rPr>
          <w:rFonts w:asciiTheme="minorHAnsi" w:hAnsiTheme="minorHAnsi" w:cstheme="minorHAnsi"/>
          <w:i/>
          <w:iCs/>
          <w:sz w:val="24"/>
          <w:szCs w:val="24"/>
        </w:rPr>
        <w:t>Cell Death Dis. 2022 Aug 5;13(8):768.</w:t>
      </w:r>
    </w:p>
    <w:p w14:paraId="1172A2B7" w14:textId="706E95CF" w:rsidR="00487319" w:rsidRDefault="00487319" w:rsidP="00487319">
      <w:pPr>
        <w:shd w:val="clear" w:color="auto" w:fill="FFFFFF"/>
        <w:spacing w:after="120"/>
        <w:jc w:val="both"/>
        <w:outlineLvl w:val="0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hyperlink r:id="rId7" w:history="1">
        <w:r w:rsidRPr="00D861E5">
          <w:rPr>
            <w:rFonts w:ascii="Calibri" w:hAnsi="Calibri" w:cs="Calibri"/>
            <w:sz w:val="24"/>
            <w:szCs w:val="24"/>
          </w:rPr>
          <w:t>Mandelbaum J</w:t>
        </w:r>
      </w:hyperlink>
      <w:r w:rsidRPr="00D861E5">
        <w:rPr>
          <w:rFonts w:ascii="Calibri" w:hAnsi="Calibri" w:cs="Calibri"/>
          <w:sz w:val="24"/>
          <w:szCs w:val="24"/>
        </w:rPr>
        <w:t>, </w:t>
      </w:r>
      <w:proofErr w:type="spellStart"/>
      <w:r w:rsidR="00000000">
        <w:fldChar w:fldCharType="begin"/>
      </w:r>
      <w:r w:rsidR="00000000">
        <w:instrText>HYPERLINK "https://www.ncbi.nlm.nih.gov/pubmed/?term=Shestopalov%20IA%5BAuthor%5D&amp;cauthor=true&amp;cauthor_uid=30209067"</w:instrText>
      </w:r>
      <w:r w:rsidR="00000000">
        <w:fldChar w:fldCharType="separate"/>
      </w:r>
      <w:r w:rsidRPr="00D861E5">
        <w:rPr>
          <w:rFonts w:ascii="Calibri" w:hAnsi="Calibri" w:cs="Calibri"/>
          <w:sz w:val="24"/>
          <w:szCs w:val="24"/>
        </w:rPr>
        <w:t>Shestopalov</w:t>
      </w:r>
      <w:proofErr w:type="spellEnd"/>
      <w:r w:rsidRPr="00D861E5">
        <w:rPr>
          <w:rFonts w:ascii="Calibri" w:hAnsi="Calibri" w:cs="Calibri"/>
          <w:sz w:val="24"/>
          <w:szCs w:val="24"/>
        </w:rPr>
        <w:t xml:space="preserve"> IA</w:t>
      </w:r>
      <w:r w:rsidR="00000000">
        <w:rPr>
          <w:rFonts w:ascii="Calibri" w:hAnsi="Calibri" w:cs="Calibri"/>
          <w:sz w:val="24"/>
          <w:szCs w:val="24"/>
        </w:rPr>
        <w:fldChar w:fldCharType="end"/>
      </w:r>
      <w:r w:rsidRPr="00D861E5">
        <w:rPr>
          <w:rFonts w:ascii="Calibri" w:hAnsi="Calibri" w:cs="Calibri"/>
          <w:sz w:val="24"/>
          <w:szCs w:val="24"/>
        </w:rPr>
        <w:t>, </w:t>
      </w:r>
      <w:hyperlink r:id="rId8" w:history="1">
        <w:r w:rsidRPr="00D861E5">
          <w:rPr>
            <w:rFonts w:ascii="Calibri" w:hAnsi="Calibri" w:cs="Calibri"/>
            <w:sz w:val="24"/>
            <w:szCs w:val="24"/>
          </w:rPr>
          <w:t>Henderson RE</w:t>
        </w:r>
      </w:hyperlink>
      <w:r w:rsidRPr="00D861E5">
        <w:rPr>
          <w:rFonts w:ascii="Calibri" w:hAnsi="Calibri" w:cs="Calibri"/>
          <w:sz w:val="24"/>
          <w:szCs w:val="24"/>
        </w:rPr>
        <w:t>, </w:t>
      </w:r>
      <w:hyperlink r:id="rId9" w:history="1">
        <w:r w:rsidRPr="00D861E5">
          <w:rPr>
            <w:rFonts w:ascii="Calibri" w:hAnsi="Calibri" w:cs="Calibri"/>
            <w:sz w:val="24"/>
            <w:szCs w:val="24"/>
          </w:rPr>
          <w:t>Chau NG</w:t>
        </w:r>
      </w:hyperlink>
      <w:r w:rsidRPr="00D861E5">
        <w:rPr>
          <w:rFonts w:ascii="Calibri" w:hAnsi="Calibri" w:cs="Calibri"/>
          <w:sz w:val="24"/>
          <w:szCs w:val="24"/>
        </w:rPr>
        <w:t>, </w:t>
      </w:r>
      <w:proofErr w:type="spellStart"/>
      <w:r w:rsidR="00000000">
        <w:fldChar w:fldCharType="begin"/>
      </w:r>
      <w:r w:rsidR="00000000">
        <w:instrText>HYPERLINK "https://www.ncbi.nlm.nih.gov/pubmed/?term=Knoechel%20B%5BAuthor%5D&amp;cauthor=true&amp;cauthor_uid=30209067"</w:instrText>
      </w:r>
      <w:r w:rsidR="00000000">
        <w:fldChar w:fldCharType="separate"/>
      </w:r>
      <w:r w:rsidRPr="00D861E5">
        <w:rPr>
          <w:rFonts w:ascii="Calibri" w:hAnsi="Calibri" w:cs="Calibri"/>
          <w:sz w:val="24"/>
          <w:szCs w:val="24"/>
        </w:rPr>
        <w:t>Knoechel</w:t>
      </w:r>
      <w:proofErr w:type="spellEnd"/>
      <w:r w:rsidRPr="00D861E5">
        <w:rPr>
          <w:rFonts w:ascii="Calibri" w:hAnsi="Calibri" w:cs="Calibri"/>
          <w:sz w:val="24"/>
          <w:szCs w:val="24"/>
        </w:rPr>
        <w:t xml:space="preserve"> B</w:t>
      </w:r>
      <w:r w:rsidR="00000000">
        <w:rPr>
          <w:rFonts w:ascii="Calibri" w:hAnsi="Calibri" w:cs="Calibri"/>
          <w:sz w:val="24"/>
          <w:szCs w:val="24"/>
        </w:rPr>
        <w:fldChar w:fldCharType="end"/>
      </w:r>
      <w:r w:rsidRPr="00D861E5">
        <w:rPr>
          <w:rFonts w:ascii="Calibri" w:hAnsi="Calibri" w:cs="Calibri"/>
          <w:sz w:val="24"/>
          <w:szCs w:val="24"/>
        </w:rPr>
        <w:t>, </w:t>
      </w:r>
      <w:hyperlink r:id="rId10" w:history="1">
        <w:r w:rsidRPr="002B70F5">
          <w:rPr>
            <w:rFonts w:ascii="Calibri" w:hAnsi="Calibri" w:cs="Calibri"/>
            <w:sz w:val="24"/>
            <w:szCs w:val="24"/>
          </w:rPr>
          <w:t>Wick MJ</w:t>
        </w:r>
      </w:hyperlink>
      <w:r w:rsidRPr="00D861E5">
        <w:rPr>
          <w:rFonts w:ascii="Calibri" w:hAnsi="Calibri" w:cs="Calibri"/>
          <w:sz w:val="24"/>
          <w:szCs w:val="24"/>
        </w:rPr>
        <w:t>, </w:t>
      </w:r>
      <w:hyperlink r:id="rId11" w:history="1">
        <w:r w:rsidRPr="00D861E5">
          <w:rPr>
            <w:rFonts w:ascii="Calibri" w:hAnsi="Calibri" w:cs="Calibri"/>
            <w:sz w:val="24"/>
            <w:szCs w:val="24"/>
          </w:rPr>
          <w:t>Zon LI</w:t>
        </w:r>
      </w:hyperlink>
      <w:r w:rsidRPr="00D861E5">
        <w:rPr>
          <w:rFonts w:ascii="Calibri" w:hAnsi="Calibri" w:cs="Calibri"/>
          <w:sz w:val="24"/>
          <w:szCs w:val="24"/>
        </w:rPr>
        <w:t>.</w:t>
      </w:r>
      <w:r w:rsidRPr="00D861E5">
        <w:rPr>
          <w:rFonts w:cs="Calibri"/>
          <w:bCs/>
          <w:kern w:val="36"/>
          <w:sz w:val="24"/>
          <w:szCs w:val="24"/>
        </w:rPr>
        <w:t xml:space="preserve"> </w:t>
      </w:r>
      <w:r w:rsidRPr="00D861E5">
        <w:rPr>
          <w:rFonts w:ascii="Calibri" w:hAnsi="Calibri" w:cs="Calibri"/>
          <w:bCs/>
          <w:kern w:val="36"/>
          <w:sz w:val="24"/>
          <w:szCs w:val="24"/>
        </w:rPr>
        <w:t>Zebrafish blastomere screen identifies retinoic acid suppression of </w:t>
      </w:r>
      <w:r w:rsidRPr="00D861E5">
        <w:rPr>
          <w:rFonts w:ascii="Calibri" w:hAnsi="Calibri" w:cs="Calibri"/>
          <w:bCs/>
          <w:i/>
          <w:iCs/>
          <w:kern w:val="36"/>
          <w:sz w:val="24"/>
          <w:szCs w:val="24"/>
        </w:rPr>
        <w:t>MYB</w:t>
      </w:r>
      <w:r w:rsidRPr="00D861E5">
        <w:rPr>
          <w:rFonts w:ascii="Calibri" w:hAnsi="Calibri" w:cs="Calibri"/>
          <w:bCs/>
          <w:kern w:val="36"/>
          <w:sz w:val="24"/>
          <w:szCs w:val="24"/>
        </w:rPr>
        <w:t> in adenoid cystic carcinoma.</w:t>
      </w:r>
      <w:r w:rsidRPr="00D861E5">
        <w:rPr>
          <w:rFonts w:cs="Calibri"/>
          <w:sz w:val="24"/>
          <w:szCs w:val="24"/>
        </w:rPr>
        <w:t xml:space="preserve"> </w:t>
      </w:r>
      <w:hyperlink r:id="rId12" w:tooltip="The Journal of experimental medicine." w:history="1">
        <w:r w:rsidRPr="00D861E5">
          <w:rPr>
            <w:rFonts w:ascii="Calibri" w:hAnsi="Calibri" w:cs="Calibri"/>
            <w:i/>
            <w:sz w:val="24"/>
            <w:szCs w:val="24"/>
          </w:rPr>
          <w:t>J Exp Med.</w:t>
        </w:r>
      </w:hyperlink>
      <w:r w:rsidRPr="00D861E5">
        <w:rPr>
          <w:rFonts w:ascii="Calibri" w:hAnsi="Calibri" w:cs="Calibri"/>
          <w:i/>
          <w:sz w:val="24"/>
          <w:szCs w:val="24"/>
        </w:rPr>
        <w:t> 2018 Oct 1;215(10):2673-2685.</w:t>
      </w:r>
    </w:p>
    <w:p w14:paraId="206738C3" w14:textId="17FF96ED" w:rsidR="00487319" w:rsidRDefault="00487319" w:rsidP="00487319">
      <w:pPr>
        <w:pStyle w:val="desc2"/>
        <w:shd w:val="clear" w:color="auto" w:fill="FFFFFF"/>
        <w:spacing w:after="120"/>
        <w:rPr>
          <w:rFonts w:ascii="Calibri" w:hAnsi="Calibri" w:cs="Arial"/>
          <w:sz w:val="24"/>
          <w:szCs w:val="24"/>
          <w:lang w:val="de-DE"/>
        </w:rPr>
      </w:pPr>
      <w:r>
        <w:rPr>
          <w:rFonts w:ascii="Calibri" w:hAnsi="Calibri" w:cs="Arial"/>
          <w:sz w:val="24"/>
          <w:szCs w:val="24"/>
        </w:rPr>
        <w:t xml:space="preserve">Andersson MK, </w:t>
      </w:r>
      <w:proofErr w:type="spellStart"/>
      <w:r>
        <w:rPr>
          <w:rFonts w:ascii="Calibri" w:hAnsi="Calibri" w:cs="Arial"/>
          <w:sz w:val="24"/>
          <w:szCs w:val="24"/>
        </w:rPr>
        <w:t>Afshari</w:t>
      </w:r>
      <w:proofErr w:type="spellEnd"/>
      <w:r>
        <w:rPr>
          <w:rFonts w:ascii="Calibri" w:hAnsi="Calibri" w:cs="Arial"/>
          <w:sz w:val="24"/>
          <w:szCs w:val="24"/>
        </w:rPr>
        <w:t xml:space="preserve"> MK, </w:t>
      </w:r>
      <w:proofErr w:type="spellStart"/>
      <w:r>
        <w:rPr>
          <w:rFonts w:ascii="Calibri" w:hAnsi="Calibri" w:cs="Arial"/>
          <w:sz w:val="24"/>
          <w:szCs w:val="24"/>
        </w:rPr>
        <w:t>Andrén</w:t>
      </w:r>
      <w:proofErr w:type="spellEnd"/>
      <w:r>
        <w:rPr>
          <w:rFonts w:ascii="Calibri" w:hAnsi="Calibri" w:cs="Arial"/>
          <w:sz w:val="24"/>
          <w:szCs w:val="24"/>
        </w:rPr>
        <w:t xml:space="preserve"> Y, </w:t>
      </w:r>
      <w:r w:rsidRPr="002B70F5">
        <w:rPr>
          <w:rFonts w:ascii="Calibri" w:hAnsi="Calibri" w:cs="Arial"/>
          <w:bCs/>
          <w:sz w:val="24"/>
          <w:szCs w:val="24"/>
        </w:rPr>
        <w:t>Wick MJ</w:t>
      </w:r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Stenman</w:t>
      </w:r>
      <w:proofErr w:type="spellEnd"/>
      <w:r>
        <w:rPr>
          <w:rFonts w:ascii="Calibri" w:hAnsi="Calibri" w:cs="Arial"/>
          <w:sz w:val="24"/>
          <w:szCs w:val="24"/>
        </w:rPr>
        <w:t xml:space="preserve"> G. Targeting the Oncogenic Transcriptional Regulator MYB in Adenoid Cystic Carcinoma by Inhibition of IGF1R/AKT Signaling. </w:t>
      </w:r>
      <w:r>
        <w:rPr>
          <w:rFonts w:ascii="Calibri" w:hAnsi="Calibri" w:cs="Arial"/>
          <w:i/>
          <w:sz w:val="24"/>
          <w:szCs w:val="24"/>
        </w:rPr>
        <w:t>J Natl Cancer Inst. 2017 Sep 1;109(9).</w:t>
      </w:r>
    </w:p>
    <w:p w14:paraId="24F46D18" w14:textId="77777777" w:rsidR="00487319" w:rsidRDefault="00487319" w:rsidP="00487319">
      <w:pPr>
        <w:pStyle w:val="desc2"/>
        <w:shd w:val="clear" w:color="auto" w:fill="FFFFFF"/>
        <w:spacing w:after="120"/>
        <w:rPr>
          <w:rFonts w:ascii="Calibri" w:hAnsi="Calibri" w:cs="Arial"/>
          <w:sz w:val="24"/>
          <w:szCs w:val="24"/>
          <w:lang w:val="de-DE"/>
        </w:rPr>
      </w:pPr>
      <w:r>
        <w:rPr>
          <w:rFonts w:ascii="Calibri" w:hAnsi="Calibri" w:cs="Arial"/>
          <w:sz w:val="24"/>
          <w:szCs w:val="24"/>
          <w:lang w:val="de-DE"/>
        </w:rPr>
        <w:t xml:space="preserve">Chen C,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Choudrey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S,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Wangsa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D,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Lescott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CJ, Wilkins DJ,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Sripadhan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P, Liu X,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Wangsa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D, Ried T,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Moskaluk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C, </w:t>
      </w:r>
      <w:r w:rsidRPr="002B70F5">
        <w:rPr>
          <w:rFonts w:ascii="Calibri" w:hAnsi="Calibri" w:cs="Arial"/>
          <w:bCs/>
          <w:sz w:val="24"/>
          <w:szCs w:val="24"/>
          <w:lang w:val="de-DE"/>
        </w:rPr>
        <w:t>Wick MJ</w:t>
      </w:r>
      <w:r>
        <w:rPr>
          <w:rFonts w:ascii="Calibri" w:hAnsi="Calibri" w:cs="Arial"/>
          <w:sz w:val="24"/>
          <w:szCs w:val="24"/>
          <w:lang w:val="de-DE"/>
        </w:rPr>
        <w:t xml:space="preserve">, Glasgow E, Schlegel R,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Agarwal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S. A multiplex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preclinical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model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for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r>
        <w:rPr>
          <w:rFonts w:ascii="Calibri" w:hAnsi="Calibri" w:cs="Arial"/>
          <w:sz w:val="24"/>
          <w:szCs w:val="24"/>
          <w:lang w:val="de-DE"/>
        </w:rPr>
        <w:lastRenderedPageBreak/>
        <w:t xml:space="preserve">adenoid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cystic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carcinoma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of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the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salivary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gland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identifies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regorafenib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as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a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potenital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therapeutic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de-DE"/>
        </w:rPr>
        <w:t>drug</w:t>
      </w:r>
      <w:proofErr w:type="spellEnd"/>
      <w:r>
        <w:rPr>
          <w:rFonts w:ascii="Calibri" w:hAnsi="Calibri" w:cs="Arial"/>
          <w:sz w:val="24"/>
          <w:szCs w:val="24"/>
          <w:lang w:val="de-DE"/>
        </w:rPr>
        <w:t xml:space="preserve">.  </w:t>
      </w:r>
      <w:proofErr w:type="spellStart"/>
      <w:r w:rsidRPr="00417F41">
        <w:rPr>
          <w:rFonts w:ascii="Calibri" w:hAnsi="Calibri" w:cs="Arial"/>
          <w:i/>
          <w:sz w:val="24"/>
          <w:szCs w:val="24"/>
          <w:lang w:val="de-DE"/>
        </w:rPr>
        <w:t>Sci</w:t>
      </w:r>
      <w:proofErr w:type="spellEnd"/>
      <w:r w:rsidRPr="00417F41">
        <w:rPr>
          <w:rFonts w:ascii="Calibri" w:hAnsi="Calibri" w:cs="Arial"/>
          <w:i/>
          <w:sz w:val="24"/>
          <w:szCs w:val="24"/>
          <w:lang w:val="de-DE"/>
        </w:rPr>
        <w:t xml:space="preserve"> Rep. 2017 Sep 12;7(1):11410.</w:t>
      </w:r>
    </w:p>
    <w:p w14:paraId="277F3745" w14:textId="77777777" w:rsidR="00487319" w:rsidRPr="00BB3CB5" w:rsidRDefault="00487319" w:rsidP="00487319">
      <w:pPr>
        <w:pStyle w:val="desc2"/>
        <w:shd w:val="clear" w:color="auto" w:fill="FFFFFF"/>
        <w:spacing w:after="12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Ferrarotto R, </w:t>
      </w:r>
      <w:proofErr w:type="spellStart"/>
      <w:r>
        <w:rPr>
          <w:rFonts w:ascii="Calibri" w:hAnsi="Calibri" w:cs="Arial"/>
          <w:sz w:val="24"/>
          <w:szCs w:val="24"/>
        </w:rPr>
        <w:t>Mitani</w:t>
      </w:r>
      <w:proofErr w:type="spellEnd"/>
      <w:r>
        <w:rPr>
          <w:rFonts w:ascii="Calibri" w:hAnsi="Calibri" w:cs="Arial"/>
          <w:sz w:val="24"/>
          <w:szCs w:val="24"/>
        </w:rPr>
        <w:t xml:space="preserve"> Y, Diao L, </w:t>
      </w:r>
      <w:proofErr w:type="spellStart"/>
      <w:r>
        <w:rPr>
          <w:rFonts w:ascii="Calibri" w:hAnsi="Calibri" w:cs="Arial"/>
          <w:sz w:val="24"/>
          <w:szCs w:val="24"/>
        </w:rPr>
        <w:t>Guijarro</w:t>
      </w:r>
      <w:proofErr w:type="spellEnd"/>
      <w:r>
        <w:rPr>
          <w:rFonts w:ascii="Calibri" w:hAnsi="Calibri" w:cs="Arial"/>
          <w:sz w:val="24"/>
          <w:szCs w:val="24"/>
        </w:rPr>
        <w:t xml:space="preserve"> I, Wang J, </w:t>
      </w:r>
      <w:proofErr w:type="spellStart"/>
      <w:r>
        <w:rPr>
          <w:rFonts w:ascii="Calibri" w:hAnsi="Calibri" w:cs="Arial"/>
          <w:sz w:val="24"/>
          <w:szCs w:val="24"/>
        </w:rPr>
        <w:t>Zweidler</w:t>
      </w:r>
      <w:proofErr w:type="spellEnd"/>
      <w:r>
        <w:rPr>
          <w:rFonts w:ascii="Calibri" w:hAnsi="Calibri" w:cs="Arial"/>
          <w:sz w:val="24"/>
          <w:szCs w:val="24"/>
        </w:rPr>
        <w:t xml:space="preserve">-McKay P, Bell D, William WN Jr, Glisson BS, </w:t>
      </w:r>
      <w:r w:rsidRPr="002B70F5">
        <w:rPr>
          <w:rFonts w:ascii="Calibri" w:hAnsi="Calibri" w:cs="Arial"/>
          <w:bCs/>
          <w:sz w:val="24"/>
          <w:szCs w:val="24"/>
        </w:rPr>
        <w:t>Wick MJ</w:t>
      </w:r>
      <w:r>
        <w:rPr>
          <w:rFonts w:ascii="Calibri" w:hAnsi="Calibri" w:cs="Arial"/>
          <w:sz w:val="24"/>
          <w:szCs w:val="24"/>
        </w:rPr>
        <w:t xml:space="preserve">, Kapoun AM, Patnaik A, Eckhardt G, Munster P, </w:t>
      </w:r>
      <w:proofErr w:type="spellStart"/>
      <w:r>
        <w:rPr>
          <w:rFonts w:ascii="Calibri" w:hAnsi="Calibri" w:cs="Arial"/>
          <w:sz w:val="24"/>
          <w:szCs w:val="24"/>
        </w:rPr>
        <w:t>Faoro</w:t>
      </w:r>
      <w:proofErr w:type="spellEnd"/>
      <w:r>
        <w:rPr>
          <w:rFonts w:ascii="Calibri" w:hAnsi="Calibri" w:cs="Arial"/>
          <w:sz w:val="24"/>
          <w:szCs w:val="24"/>
        </w:rPr>
        <w:t xml:space="preserve"> L, Dupont J, Lee JJ, </w:t>
      </w:r>
      <w:proofErr w:type="spellStart"/>
      <w:r>
        <w:rPr>
          <w:rFonts w:ascii="Calibri" w:hAnsi="Calibri" w:cs="Arial"/>
          <w:sz w:val="24"/>
          <w:szCs w:val="24"/>
        </w:rPr>
        <w:t>Futreal</w:t>
      </w:r>
      <w:proofErr w:type="spellEnd"/>
      <w:r>
        <w:rPr>
          <w:rFonts w:ascii="Calibri" w:hAnsi="Calibri" w:cs="Arial"/>
          <w:sz w:val="24"/>
          <w:szCs w:val="24"/>
        </w:rPr>
        <w:t xml:space="preserve"> A, El-Naggar AK, </w:t>
      </w:r>
      <w:proofErr w:type="spellStart"/>
      <w:r>
        <w:rPr>
          <w:rFonts w:ascii="Calibri" w:hAnsi="Calibri" w:cs="Arial"/>
          <w:sz w:val="24"/>
          <w:szCs w:val="24"/>
        </w:rPr>
        <w:t>Heymach</w:t>
      </w:r>
      <w:proofErr w:type="spellEnd"/>
      <w:r>
        <w:rPr>
          <w:rFonts w:ascii="Calibri" w:hAnsi="Calibri" w:cs="Arial"/>
          <w:sz w:val="24"/>
          <w:szCs w:val="24"/>
        </w:rPr>
        <w:t xml:space="preserve"> JV</w:t>
      </w:r>
      <w:r w:rsidRPr="00BB3CB5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Activating NOTCH1 mutations define a distinct subgroup of patients with adenoid cystic carcinoma who have poor prognosis, propensity to bone and liver metastasis, and potential responsiveness to Notch1 inhibitors</w:t>
      </w:r>
      <w:r w:rsidRPr="00BB3CB5">
        <w:rPr>
          <w:rFonts w:ascii="Calibri" w:hAnsi="Calibri" w:cs="Arial"/>
          <w:sz w:val="24"/>
          <w:szCs w:val="24"/>
        </w:rPr>
        <w:t xml:space="preserve">.  </w:t>
      </w:r>
      <w:r>
        <w:rPr>
          <w:rStyle w:val="jrnl"/>
          <w:rFonts w:ascii="Calibri" w:hAnsi="Calibri" w:cs="Arial"/>
          <w:i/>
          <w:sz w:val="24"/>
          <w:szCs w:val="24"/>
        </w:rPr>
        <w:t>J Clin Oncol.</w:t>
      </w:r>
      <w:r w:rsidRPr="00BB3CB5">
        <w:rPr>
          <w:rStyle w:val="jrnl"/>
          <w:rFonts w:ascii="Calibri" w:hAnsi="Calibri" w:cs="Arial"/>
          <w:i/>
          <w:sz w:val="24"/>
          <w:szCs w:val="24"/>
        </w:rPr>
        <w:t xml:space="preserve"> </w:t>
      </w:r>
      <w:r w:rsidRPr="00BB3CB5">
        <w:rPr>
          <w:rFonts w:ascii="Calibri" w:hAnsi="Calibri" w:cs="Arial"/>
          <w:i/>
          <w:sz w:val="24"/>
          <w:szCs w:val="24"/>
        </w:rPr>
        <w:t>201</w:t>
      </w:r>
      <w:r>
        <w:rPr>
          <w:rFonts w:ascii="Calibri" w:hAnsi="Calibri" w:cs="Arial"/>
          <w:i/>
          <w:sz w:val="24"/>
          <w:szCs w:val="24"/>
        </w:rPr>
        <w:t>7 Jan 20;35(3):352-60.</w:t>
      </w:r>
    </w:p>
    <w:p w14:paraId="460264D1" w14:textId="77777777" w:rsidR="00487319" w:rsidRDefault="00487319" w:rsidP="00487319">
      <w:pPr>
        <w:pStyle w:val="desc2"/>
        <w:shd w:val="clear" w:color="auto" w:fill="FFFFFF"/>
        <w:spacing w:after="12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Ling S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Rettig EM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Tan M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Chang X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Wang Z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Brait M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Bishop JA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Fertig EJ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Considine M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 w:rsidRPr="002B70F5">
        <w:rPr>
          <w:rFonts w:ascii="Calibri" w:hAnsi="Calibri" w:cs="Arial"/>
          <w:bCs/>
          <w:sz w:val="24"/>
          <w:szCs w:val="24"/>
        </w:rPr>
        <w:t>Wick MJ</w:t>
      </w:r>
      <w:r w:rsidRPr="00BB3CB5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Ha PK</w:t>
      </w:r>
      <w:r w:rsidRPr="00BB3CB5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Identification of methylated genes in salivary gland adenoid cystic carcinoma xenografts using global demethylation and methylation microarray screening</w:t>
      </w:r>
      <w:r w:rsidRPr="00BB3CB5">
        <w:rPr>
          <w:rFonts w:ascii="Calibri" w:hAnsi="Calibri" w:cs="Arial"/>
          <w:sz w:val="24"/>
          <w:szCs w:val="24"/>
        </w:rPr>
        <w:t xml:space="preserve">.  </w:t>
      </w:r>
      <w:r>
        <w:rPr>
          <w:rStyle w:val="jrnl"/>
          <w:rFonts w:ascii="Calibri" w:hAnsi="Calibri" w:cs="Arial"/>
          <w:i/>
          <w:sz w:val="24"/>
          <w:szCs w:val="24"/>
        </w:rPr>
        <w:t>Int J Oncol</w:t>
      </w:r>
      <w:r w:rsidRPr="00BB3CB5">
        <w:rPr>
          <w:rFonts w:ascii="Calibri" w:hAnsi="Calibri" w:cs="Arial"/>
          <w:i/>
          <w:sz w:val="24"/>
          <w:szCs w:val="24"/>
        </w:rPr>
        <w:t>. 201</w:t>
      </w:r>
      <w:r>
        <w:rPr>
          <w:rFonts w:ascii="Calibri" w:hAnsi="Calibri" w:cs="Arial"/>
          <w:i/>
          <w:sz w:val="24"/>
          <w:szCs w:val="24"/>
        </w:rPr>
        <w:t>6 Jul 49(1):225-34.</w:t>
      </w:r>
    </w:p>
    <w:p w14:paraId="64E285E8" w14:textId="77777777" w:rsidR="00487319" w:rsidRPr="00BB3CB5" w:rsidRDefault="00487319" w:rsidP="00487319">
      <w:pPr>
        <w:tabs>
          <w:tab w:val="left" w:pos="0"/>
        </w:tabs>
        <w:spacing w:after="12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Warner KA</w:t>
      </w:r>
      <w:r w:rsidRPr="00BB3CB5">
        <w:rPr>
          <w:rFonts w:ascii="Calibri" w:hAnsi="Calibri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Nör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F,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Acasigua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GA, Martins MD, Zhang Z, McLean SA, Spector ME,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Chepeha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DB, Helman J, Wick MJ,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Moskaluk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CA, Castilho RM, Pearson AT, Wang S,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Nör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JE</w:t>
      </w:r>
      <w:r w:rsidRPr="00BB3CB5">
        <w:rPr>
          <w:rFonts w:ascii="Calibri" w:hAnsi="Calibri" w:cs="Arial"/>
          <w:color w:val="000000"/>
          <w:sz w:val="24"/>
          <w:szCs w:val="24"/>
        </w:rPr>
        <w:t xml:space="preserve">. </w:t>
      </w:r>
      <w:r>
        <w:rPr>
          <w:rFonts w:ascii="Calibri" w:hAnsi="Calibri" w:cs="Arial"/>
          <w:color w:val="000000"/>
          <w:sz w:val="24"/>
          <w:szCs w:val="24"/>
        </w:rPr>
        <w:t>Targeting MDM2 for treatment of adenoid cystic carcinoma</w:t>
      </w:r>
      <w:r w:rsidRPr="00BB3CB5">
        <w:rPr>
          <w:rFonts w:ascii="Calibri" w:hAnsi="Calibri" w:cs="Arial"/>
          <w:color w:val="000000"/>
          <w:sz w:val="24"/>
          <w:szCs w:val="24"/>
        </w:rPr>
        <w:t xml:space="preserve">. </w:t>
      </w:r>
      <w:r w:rsidRPr="00BB3CB5">
        <w:rPr>
          <w:rFonts w:ascii="Calibri" w:hAnsi="Calibri" w:cs="Arial"/>
          <w:i/>
          <w:color w:val="000000"/>
          <w:sz w:val="24"/>
          <w:szCs w:val="24"/>
        </w:rPr>
        <w:t>Clin Cancer Res</w:t>
      </w:r>
      <w:r w:rsidRPr="00BB3CB5">
        <w:rPr>
          <w:rFonts w:ascii="Calibri" w:hAnsi="Calibri" w:cs="Arial"/>
          <w:color w:val="000000"/>
          <w:sz w:val="24"/>
          <w:szCs w:val="24"/>
        </w:rPr>
        <w:t xml:space="preserve">. </w:t>
      </w:r>
      <w:r w:rsidRPr="00BB3CB5">
        <w:rPr>
          <w:rFonts w:ascii="Calibri" w:hAnsi="Calibri" w:cs="Arial"/>
          <w:i/>
          <w:sz w:val="24"/>
          <w:szCs w:val="24"/>
        </w:rPr>
        <w:t>201</w:t>
      </w:r>
      <w:r>
        <w:rPr>
          <w:rFonts w:ascii="Calibri" w:hAnsi="Calibri" w:cs="Arial"/>
          <w:i/>
          <w:sz w:val="24"/>
          <w:szCs w:val="24"/>
        </w:rPr>
        <w:t>6 Jul 15;22(14):3550-9.</w:t>
      </w:r>
    </w:p>
    <w:p w14:paraId="61380945" w14:textId="77777777" w:rsidR="00487319" w:rsidRPr="00240F85" w:rsidRDefault="00487319" w:rsidP="00487319">
      <w:pPr>
        <w:pStyle w:val="desc2"/>
        <w:shd w:val="clear" w:color="auto" w:fill="FFFFFF"/>
        <w:spacing w:after="120"/>
        <w:rPr>
          <w:rFonts w:ascii="Calibri" w:hAnsi="Calibri" w:cs="Arial"/>
          <w:sz w:val="24"/>
          <w:szCs w:val="24"/>
        </w:rPr>
      </w:pPr>
      <w:r w:rsidRPr="00240F85">
        <w:rPr>
          <w:rFonts w:ascii="Calibri" w:hAnsi="Calibri" w:cs="Arial"/>
          <w:sz w:val="24"/>
          <w:szCs w:val="24"/>
        </w:rPr>
        <w:t xml:space="preserve">Drier Y, Cotton MJ, Williamson KE, Gillespie SM, Ryan RJ, </w:t>
      </w:r>
      <w:proofErr w:type="spellStart"/>
      <w:r w:rsidRPr="00240F85">
        <w:rPr>
          <w:rFonts w:ascii="Calibri" w:hAnsi="Calibri" w:cs="Arial"/>
          <w:sz w:val="24"/>
          <w:szCs w:val="24"/>
        </w:rPr>
        <w:t>Kluk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MJ, Carey CD, </w:t>
      </w:r>
      <w:proofErr w:type="spellStart"/>
      <w:r w:rsidRPr="00240F85">
        <w:rPr>
          <w:rFonts w:ascii="Calibri" w:hAnsi="Calibri" w:cs="Arial"/>
          <w:sz w:val="24"/>
          <w:szCs w:val="24"/>
        </w:rPr>
        <w:t>Rodig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SJ, Sholl LM, </w:t>
      </w:r>
      <w:proofErr w:type="spellStart"/>
      <w:r w:rsidRPr="00240F85">
        <w:rPr>
          <w:rFonts w:ascii="Calibri" w:hAnsi="Calibri" w:cs="Arial"/>
          <w:sz w:val="24"/>
          <w:szCs w:val="24"/>
        </w:rPr>
        <w:t>Afrogheh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AH, </w:t>
      </w:r>
      <w:proofErr w:type="spellStart"/>
      <w:r w:rsidRPr="00240F85">
        <w:rPr>
          <w:rFonts w:ascii="Calibri" w:hAnsi="Calibri" w:cs="Arial"/>
          <w:sz w:val="24"/>
          <w:szCs w:val="24"/>
        </w:rPr>
        <w:t>Faquin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WC, </w:t>
      </w:r>
      <w:proofErr w:type="spellStart"/>
      <w:r w:rsidRPr="00240F85">
        <w:rPr>
          <w:rFonts w:ascii="Calibri" w:hAnsi="Calibri" w:cs="Arial"/>
          <w:sz w:val="24"/>
          <w:szCs w:val="24"/>
        </w:rPr>
        <w:t>Queimado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L, Qi J, </w:t>
      </w:r>
      <w:r w:rsidRPr="002B70F5">
        <w:rPr>
          <w:rFonts w:ascii="Calibri" w:hAnsi="Calibri" w:cs="Arial"/>
          <w:bCs/>
          <w:sz w:val="24"/>
          <w:szCs w:val="24"/>
        </w:rPr>
        <w:t>Wick MJ</w:t>
      </w:r>
      <w:r w:rsidRPr="00240F85">
        <w:rPr>
          <w:rFonts w:ascii="Calibri" w:hAnsi="Calibri" w:cs="Arial"/>
          <w:sz w:val="24"/>
          <w:szCs w:val="24"/>
        </w:rPr>
        <w:t xml:space="preserve">, El-Naggar AK, Bradner JE, </w:t>
      </w:r>
      <w:proofErr w:type="spellStart"/>
      <w:r w:rsidRPr="00240F85">
        <w:rPr>
          <w:rFonts w:ascii="Calibri" w:hAnsi="Calibri" w:cs="Arial"/>
          <w:sz w:val="24"/>
          <w:szCs w:val="24"/>
        </w:rPr>
        <w:t>Moskaluk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CA, Aster JC, </w:t>
      </w:r>
      <w:proofErr w:type="spellStart"/>
      <w:r w:rsidRPr="00240F85">
        <w:rPr>
          <w:rFonts w:ascii="Calibri" w:hAnsi="Calibri" w:cs="Arial"/>
          <w:sz w:val="24"/>
          <w:szCs w:val="24"/>
        </w:rPr>
        <w:t>Knoechel</w:t>
      </w:r>
      <w:proofErr w:type="spellEnd"/>
      <w:r w:rsidRPr="00240F85">
        <w:rPr>
          <w:rFonts w:ascii="Calibri" w:hAnsi="Calibri" w:cs="Arial"/>
          <w:sz w:val="24"/>
          <w:szCs w:val="24"/>
        </w:rPr>
        <w:t xml:space="preserve"> B, Bernstein BE. An oncogenic MYB feedback loop drives alternate fates in adenoid cystic carcinoma. </w:t>
      </w:r>
      <w:r w:rsidRPr="00240F85">
        <w:rPr>
          <w:rStyle w:val="jrnl"/>
          <w:rFonts w:ascii="Calibri" w:hAnsi="Calibri" w:cs="Arial"/>
          <w:i/>
          <w:sz w:val="24"/>
          <w:szCs w:val="24"/>
        </w:rPr>
        <w:t>Nat Genet</w:t>
      </w:r>
      <w:r w:rsidRPr="00240F85">
        <w:rPr>
          <w:rFonts w:ascii="Calibri" w:hAnsi="Calibri" w:cs="Arial"/>
          <w:i/>
          <w:sz w:val="24"/>
          <w:szCs w:val="24"/>
        </w:rPr>
        <w:t>. 2016 Feb 24;48(3):265-72</w:t>
      </w:r>
    </w:p>
    <w:p w14:paraId="4F11E6BD" w14:textId="509AA4FC" w:rsidR="00917D39" w:rsidRDefault="00917D39" w:rsidP="00487319">
      <w:pPr>
        <w:tabs>
          <w:tab w:val="num" w:pos="720"/>
        </w:tabs>
        <w:autoSpaceDE w:val="0"/>
        <w:autoSpaceDN w:val="0"/>
        <w:spacing w:after="120"/>
        <w:ind w:right="720"/>
        <w:jc w:val="both"/>
        <w:rPr>
          <w:rFonts w:ascii="Calibri" w:hAnsi="Calibri" w:cs="Arial"/>
          <w:color w:val="000000"/>
          <w:sz w:val="24"/>
          <w:szCs w:val="24"/>
        </w:rPr>
      </w:pPr>
      <w:proofErr w:type="spellStart"/>
      <w:r>
        <w:rPr>
          <w:rFonts w:ascii="Calibri" w:hAnsi="Calibri" w:cs="Arial"/>
          <w:color w:val="000000"/>
          <w:sz w:val="24"/>
          <w:szCs w:val="24"/>
        </w:rPr>
        <w:t>Stoeck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A,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Lejnine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S, Truong A, Pan L, Wang H, Zang C, Yuan J, Ware C, MacLean J, Garrett-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Engele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PW,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Kluk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M, Laskey J, Haines BB,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Moskaluk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C,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Zawel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L, Farwell S, Gilliland G, Zhang T, Kremer BE,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Knoechel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B, Bernstein BE, Pear WS, Liu XS, Aster JC,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Sathyanarayanan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S. Discovery of biomarkers predictive of GSI response in triple-negative breast cancer and adenoid cystic carcinoma. </w:t>
      </w:r>
      <w:r w:rsidRPr="00917D39">
        <w:rPr>
          <w:rFonts w:ascii="Calibri" w:hAnsi="Calibri" w:cs="Arial"/>
          <w:i/>
          <w:iCs/>
          <w:color w:val="000000"/>
          <w:sz w:val="24"/>
          <w:szCs w:val="24"/>
        </w:rPr>
        <w:t xml:space="preserve">Cancer </w:t>
      </w:r>
      <w:proofErr w:type="spellStart"/>
      <w:r w:rsidRPr="00917D39">
        <w:rPr>
          <w:rFonts w:ascii="Calibri" w:hAnsi="Calibri" w:cs="Arial"/>
          <w:i/>
          <w:iCs/>
          <w:color w:val="000000"/>
          <w:sz w:val="24"/>
          <w:szCs w:val="24"/>
        </w:rPr>
        <w:t>Discov</w:t>
      </w:r>
      <w:proofErr w:type="spellEnd"/>
      <w:r w:rsidRPr="00917D39">
        <w:rPr>
          <w:rFonts w:ascii="Calibri" w:hAnsi="Calibri" w:cs="Arial"/>
          <w:i/>
          <w:iCs/>
          <w:color w:val="000000"/>
          <w:sz w:val="24"/>
          <w:szCs w:val="24"/>
        </w:rPr>
        <w:t>. 2014 Oct 4(10):1154-67</w:t>
      </w:r>
    </w:p>
    <w:p w14:paraId="4F688B0E" w14:textId="3C0895DA" w:rsidR="00487319" w:rsidRDefault="00487319" w:rsidP="00487319">
      <w:pPr>
        <w:tabs>
          <w:tab w:val="num" w:pos="720"/>
        </w:tabs>
        <w:autoSpaceDE w:val="0"/>
        <w:autoSpaceDN w:val="0"/>
        <w:spacing w:after="120"/>
        <w:ind w:right="720"/>
        <w:jc w:val="both"/>
        <w:rPr>
          <w:rFonts w:ascii="Calibri" w:hAnsi="Calibri" w:cs="Arial"/>
          <w:color w:val="000000"/>
          <w:sz w:val="24"/>
          <w:szCs w:val="24"/>
        </w:rPr>
      </w:pPr>
      <w:r w:rsidRPr="00240F85">
        <w:rPr>
          <w:rFonts w:ascii="Calibri" w:hAnsi="Calibri" w:cs="Arial"/>
          <w:color w:val="000000"/>
          <w:sz w:val="24"/>
          <w:szCs w:val="24"/>
        </w:rPr>
        <w:t xml:space="preserve">Ivanov SV, </w:t>
      </w:r>
      <w:proofErr w:type="spellStart"/>
      <w:r w:rsidRPr="00240F85">
        <w:rPr>
          <w:rFonts w:ascii="Calibri" w:hAnsi="Calibri" w:cs="Arial"/>
          <w:color w:val="000000"/>
          <w:sz w:val="24"/>
          <w:szCs w:val="24"/>
        </w:rPr>
        <w:t>Panaccione</w:t>
      </w:r>
      <w:proofErr w:type="spellEnd"/>
      <w:r w:rsidRPr="00240F85">
        <w:rPr>
          <w:rFonts w:ascii="Calibri" w:hAnsi="Calibri" w:cs="Arial"/>
          <w:color w:val="000000"/>
          <w:sz w:val="24"/>
          <w:szCs w:val="24"/>
        </w:rPr>
        <w:t xml:space="preserve"> A, Brown B, Guo Y, </w:t>
      </w:r>
      <w:proofErr w:type="spellStart"/>
      <w:r w:rsidRPr="00240F85">
        <w:rPr>
          <w:rFonts w:ascii="Calibri" w:hAnsi="Calibri" w:cs="Arial"/>
          <w:color w:val="000000"/>
          <w:sz w:val="24"/>
          <w:szCs w:val="24"/>
        </w:rPr>
        <w:t>Moskaluk</w:t>
      </w:r>
      <w:proofErr w:type="spellEnd"/>
      <w:r w:rsidRPr="00240F85">
        <w:rPr>
          <w:rFonts w:ascii="Calibri" w:hAnsi="Calibri" w:cs="Arial"/>
          <w:color w:val="000000"/>
          <w:sz w:val="24"/>
          <w:szCs w:val="24"/>
        </w:rPr>
        <w:t xml:space="preserve"> CA, </w:t>
      </w:r>
      <w:r w:rsidRPr="002B70F5">
        <w:rPr>
          <w:rFonts w:ascii="Calibri" w:hAnsi="Calibri" w:cs="Arial"/>
          <w:bCs/>
          <w:color w:val="000000"/>
          <w:sz w:val="24"/>
          <w:szCs w:val="24"/>
        </w:rPr>
        <w:t>Wick MJ</w:t>
      </w:r>
      <w:r w:rsidRPr="00240F85">
        <w:rPr>
          <w:rFonts w:ascii="Calibri" w:hAnsi="Calibri" w:cs="Arial"/>
          <w:color w:val="000000"/>
          <w:sz w:val="24"/>
          <w:szCs w:val="24"/>
        </w:rPr>
        <w:t xml:space="preserve">, Brown JL, Ivanova AV, </w:t>
      </w:r>
      <w:proofErr w:type="spellStart"/>
      <w:r w:rsidRPr="00240F85">
        <w:rPr>
          <w:rFonts w:ascii="Calibri" w:hAnsi="Calibri" w:cs="Arial"/>
          <w:color w:val="000000"/>
          <w:sz w:val="24"/>
          <w:szCs w:val="24"/>
        </w:rPr>
        <w:t>Issaeva</w:t>
      </w:r>
      <w:proofErr w:type="spellEnd"/>
      <w:r w:rsidRPr="00240F85">
        <w:rPr>
          <w:rFonts w:ascii="Calibri" w:hAnsi="Calibri" w:cs="Arial"/>
          <w:color w:val="000000"/>
          <w:sz w:val="24"/>
          <w:szCs w:val="24"/>
        </w:rPr>
        <w:t xml:space="preserve"> N, El-Naggar AK, Yarbrough WG. </w:t>
      </w:r>
      <w:proofErr w:type="spellStart"/>
      <w:r w:rsidRPr="00240F85">
        <w:rPr>
          <w:rFonts w:ascii="Calibri" w:hAnsi="Calibri" w:cs="Arial"/>
          <w:color w:val="000000"/>
          <w:sz w:val="24"/>
          <w:szCs w:val="24"/>
        </w:rPr>
        <w:t>TrkC</w:t>
      </w:r>
      <w:proofErr w:type="spellEnd"/>
      <w:r w:rsidRPr="00240F85">
        <w:rPr>
          <w:rFonts w:ascii="Calibri" w:hAnsi="Calibri" w:cs="Arial"/>
          <w:color w:val="000000"/>
          <w:sz w:val="24"/>
          <w:szCs w:val="24"/>
        </w:rPr>
        <w:t xml:space="preserve"> signaling is activated in adenoid cystic carcinoma and requires NT-3 to stimulate invasive behavior. </w:t>
      </w:r>
      <w:r w:rsidRPr="00240F85">
        <w:rPr>
          <w:rFonts w:ascii="Calibri" w:hAnsi="Calibri" w:cs="Arial"/>
          <w:i/>
          <w:color w:val="000000"/>
          <w:sz w:val="24"/>
          <w:szCs w:val="24"/>
        </w:rPr>
        <w:t>Oncogene</w:t>
      </w:r>
      <w:r w:rsidRPr="00240F85">
        <w:rPr>
          <w:rFonts w:ascii="Calibri" w:hAnsi="Calibri" w:cs="Arial"/>
          <w:color w:val="000000"/>
          <w:sz w:val="24"/>
          <w:szCs w:val="24"/>
        </w:rPr>
        <w:t>. 2012 Oct 1.</w:t>
      </w:r>
    </w:p>
    <w:p w14:paraId="62078C99" w14:textId="77777777" w:rsidR="00746ED3" w:rsidRPr="00240F85" w:rsidRDefault="00746ED3" w:rsidP="00487319">
      <w:pPr>
        <w:tabs>
          <w:tab w:val="num" w:pos="720"/>
        </w:tabs>
        <w:autoSpaceDE w:val="0"/>
        <w:autoSpaceDN w:val="0"/>
        <w:spacing w:after="120"/>
        <w:ind w:right="720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53E4C57F" w14:textId="14083A31" w:rsidR="001F343D" w:rsidRPr="00677432" w:rsidRDefault="001F343D" w:rsidP="001F343D">
      <w:pPr>
        <w:pBdr>
          <w:bottom w:val="single" w:sz="8" w:space="1" w:color="auto"/>
        </w:pBdr>
        <w:tabs>
          <w:tab w:val="left" w:pos="-720"/>
        </w:tabs>
        <w:suppressAutoHyphens/>
        <w:spacing w:after="24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/>
          <w:b/>
          <w:sz w:val="26"/>
          <w:szCs w:val="26"/>
        </w:rPr>
        <w:t xml:space="preserve">Selected </w:t>
      </w:r>
      <w:r w:rsidR="00321C02">
        <w:rPr>
          <w:rFonts w:ascii="Calibri" w:hAnsi="Calibri"/>
          <w:b/>
          <w:sz w:val="26"/>
          <w:szCs w:val="26"/>
        </w:rPr>
        <w:t>Posters</w:t>
      </w:r>
    </w:p>
    <w:p w14:paraId="34891BF8" w14:textId="5399491A" w:rsidR="00B213BF" w:rsidRDefault="00B213BF" w:rsidP="007E53CB">
      <w:pPr>
        <w:pStyle w:val="BodyText"/>
        <w:spacing w:after="24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Xi S, Soulard P, Li Kai, Gu X, Kay Ibrahim, Hasson S, Yates C, </w:t>
      </w:r>
      <w:proofErr w:type="spellStart"/>
      <w:r>
        <w:rPr>
          <w:rFonts w:ascii="Calibri" w:hAnsi="Calibri" w:cs="Calibri"/>
          <w:b w:val="0"/>
        </w:rPr>
        <w:t>Sadlish</w:t>
      </w:r>
      <w:proofErr w:type="spellEnd"/>
      <w:r>
        <w:rPr>
          <w:rFonts w:ascii="Calibri" w:hAnsi="Calibri" w:cs="Calibri"/>
          <w:b w:val="0"/>
        </w:rPr>
        <w:t xml:space="preserve"> H, Lee J, Weng Z, Xu S, and Wager T. Effect of RGT-61159 on inhibition of oncogene c-MYB synthesis and tumor grow inhibition in a broad range of ACC PDX models, at well tolerated doses in rodents and non-human primates. </w:t>
      </w:r>
      <w:r w:rsidRPr="00B213BF">
        <w:rPr>
          <w:rFonts w:ascii="Calibri" w:hAnsi="Calibri" w:cs="Calibri"/>
          <w:b w:val="0"/>
          <w:bCs/>
          <w:i/>
          <w:iCs/>
          <w:color w:val="000000" w:themeColor="text1"/>
          <w:spacing w:val="5"/>
          <w:szCs w:val="24"/>
          <w:shd w:val="clear" w:color="auto" w:fill="FFFFFF"/>
        </w:rPr>
        <w:t>JCO</w:t>
      </w:r>
      <w:r w:rsidRPr="00B213BF">
        <w:rPr>
          <w:rFonts w:ascii="Calibri" w:hAnsi="Calibri" w:cs="Calibri"/>
          <w:b w:val="0"/>
          <w:bCs/>
          <w:color w:val="000000" w:themeColor="text1"/>
          <w:spacing w:val="5"/>
          <w:szCs w:val="24"/>
          <w:shd w:val="clear" w:color="auto" w:fill="FFFFFF"/>
        </w:rPr>
        <w:t> 42, 6107-6107(2024).</w:t>
      </w:r>
    </w:p>
    <w:p w14:paraId="14219D7C" w14:textId="3FA1447C" w:rsidR="007E53CB" w:rsidRPr="007E53CB" w:rsidRDefault="007E53CB" w:rsidP="007E53CB">
      <w:pPr>
        <w:pStyle w:val="BodyText"/>
        <w:spacing w:after="240"/>
        <w:jc w:val="both"/>
        <w:rPr>
          <w:rFonts w:ascii="Calibri" w:hAnsi="Calibri" w:cs="Calibri"/>
          <w:b w:val="0"/>
          <w:bCs/>
          <w:szCs w:val="24"/>
        </w:rPr>
      </w:pPr>
      <w:proofErr w:type="spellStart"/>
      <w:r w:rsidRPr="007E53CB">
        <w:rPr>
          <w:rFonts w:ascii="Calibri" w:hAnsi="Calibri" w:cs="Calibri"/>
          <w:b w:val="0"/>
        </w:rPr>
        <w:t>Humtsoe</w:t>
      </w:r>
      <w:proofErr w:type="spellEnd"/>
      <w:r w:rsidRPr="007E53CB">
        <w:rPr>
          <w:rFonts w:ascii="Calibri" w:hAnsi="Calibri" w:cs="Calibri"/>
          <w:b w:val="0"/>
        </w:rPr>
        <w:t xml:space="preserve"> JO, Jones L, </w:t>
      </w:r>
      <w:proofErr w:type="spellStart"/>
      <w:r w:rsidRPr="007E53CB">
        <w:rPr>
          <w:rFonts w:ascii="Calibri" w:hAnsi="Calibri" w:cs="Calibri"/>
          <w:b w:val="0"/>
        </w:rPr>
        <w:t>Naara</w:t>
      </w:r>
      <w:proofErr w:type="spellEnd"/>
      <w:r w:rsidRPr="007E53CB">
        <w:rPr>
          <w:rFonts w:ascii="Calibri" w:hAnsi="Calibri" w:cs="Calibri"/>
          <w:b w:val="0"/>
        </w:rPr>
        <w:t xml:space="preserve"> S, </w:t>
      </w:r>
      <w:proofErr w:type="spellStart"/>
      <w:r w:rsidRPr="007E53CB">
        <w:rPr>
          <w:rFonts w:ascii="Calibri" w:hAnsi="Calibri" w:cs="Calibri"/>
          <w:b w:val="0"/>
        </w:rPr>
        <w:t>Zammarchi</w:t>
      </w:r>
      <w:proofErr w:type="spellEnd"/>
      <w:r w:rsidRPr="007E53CB">
        <w:rPr>
          <w:rFonts w:ascii="Calibri" w:hAnsi="Calibri" w:cs="Calibri"/>
          <w:b w:val="0"/>
        </w:rPr>
        <w:t xml:space="preserve"> F, </w:t>
      </w:r>
      <w:proofErr w:type="spellStart"/>
      <w:r w:rsidRPr="007E53CB">
        <w:rPr>
          <w:rFonts w:ascii="Calibri" w:hAnsi="Calibri" w:cs="Calibri"/>
          <w:b w:val="0"/>
        </w:rPr>
        <w:t>Spardy</w:t>
      </w:r>
      <w:proofErr w:type="spellEnd"/>
      <w:r w:rsidRPr="007E53CB">
        <w:rPr>
          <w:rFonts w:ascii="Calibri" w:hAnsi="Calibri" w:cs="Calibri"/>
          <w:b w:val="0"/>
        </w:rPr>
        <w:t xml:space="preserve"> Burr N, Van Berkel PH, Ha PK, Kang H. AXL as a therapeutic target in adenoid cystic carcinoma: preclinical evaluation of AXL targeting antibody-drug conjugate (ADCT-601). </w:t>
      </w:r>
      <w:r w:rsidRPr="00B213BF">
        <w:rPr>
          <w:rFonts w:ascii="Calibri" w:hAnsi="Calibri" w:cs="Calibri"/>
          <w:b w:val="0"/>
          <w:bCs/>
          <w:szCs w:val="24"/>
          <w:bdr w:val="none" w:sz="0" w:space="0" w:color="auto" w:frame="1"/>
          <w:shd w:val="clear" w:color="auto" w:fill="FFFFFF"/>
        </w:rPr>
        <w:t>Cancer Res</w:t>
      </w:r>
      <w:r w:rsidRPr="00B213BF">
        <w:rPr>
          <w:rFonts w:ascii="Calibri" w:hAnsi="Calibri" w:cs="Calibri"/>
          <w:b w:val="0"/>
          <w:bCs/>
          <w:szCs w:val="24"/>
          <w:shd w:val="clear" w:color="auto" w:fill="FFFFFF"/>
        </w:rPr>
        <w:t> (2022) 82 (12_Supplement): LB084</w:t>
      </w:r>
      <w:r w:rsidRPr="007E53CB">
        <w:rPr>
          <w:rFonts w:ascii="Calibri" w:hAnsi="Calibri" w:cs="Calibri"/>
          <w:b w:val="0"/>
          <w:bCs/>
          <w:color w:val="1A1A1A"/>
          <w:szCs w:val="24"/>
          <w:shd w:val="clear" w:color="auto" w:fill="FFFFFF"/>
        </w:rPr>
        <w:t>.</w:t>
      </w:r>
    </w:p>
    <w:p w14:paraId="5F776EE4" w14:textId="5DBDD2CB" w:rsidR="007E53CB" w:rsidRDefault="007E53CB" w:rsidP="007E53CB">
      <w:pPr>
        <w:pStyle w:val="BodyText"/>
        <w:spacing w:after="240"/>
        <w:jc w:val="both"/>
        <w:rPr>
          <w:rFonts w:ascii="Calibri" w:hAnsi="Calibri" w:cs="Arial"/>
          <w:color w:val="000000"/>
          <w:szCs w:val="24"/>
        </w:rPr>
      </w:pPr>
      <w:r w:rsidRPr="007E53CB">
        <w:rPr>
          <w:rFonts w:ascii="Calibri" w:hAnsi="Calibri" w:cs="Calibri"/>
          <w:b w:val="0"/>
        </w:rPr>
        <w:lastRenderedPageBreak/>
        <w:t xml:space="preserve">Carter J, Koichi I, </w:t>
      </w:r>
      <w:proofErr w:type="spellStart"/>
      <w:r w:rsidRPr="007E53CB">
        <w:rPr>
          <w:rFonts w:ascii="Calibri" w:hAnsi="Calibri" w:cs="Calibri"/>
          <w:b w:val="0"/>
        </w:rPr>
        <w:t>Thodima</w:t>
      </w:r>
      <w:proofErr w:type="spellEnd"/>
      <w:r w:rsidRPr="007E53CB">
        <w:rPr>
          <w:rFonts w:ascii="Calibri" w:hAnsi="Calibri" w:cs="Calibri"/>
          <w:b w:val="0"/>
        </w:rPr>
        <w:t xml:space="preserve"> V, Bhagwat N, Rager J, </w:t>
      </w:r>
      <w:proofErr w:type="spellStart"/>
      <w:r w:rsidRPr="007E53CB">
        <w:rPr>
          <w:rFonts w:ascii="Calibri" w:hAnsi="Calibri" w:cs="Calibri"/>
          <w:b w:val="0"/>
        </w:rPr>
        <w:t>Spardy</w:t>
      </w:r>
      <w:proofErr w:type="spellEnd"/>
      <w:r w:rsidRPr="007E53CB">
        <w:rPr>
          <w:rFonts w:ascii="Calibri" w:hAnsi="Calibri" w:cs="Calibri"/>
          <w:b w:val="0"/>
        </w:rPr>
        <w:t xml:space="preserve"> Burr N, Kaufman J, Ruggeri B, </w:t>
      </w:r>
      <w:proofErr w:type="spellStart"/>
      <w:r w:rsidRPr="007E53CB">
        <w:rPr>
          <w:rFonts w:ascii="Calibri" w:hAnsi="Calibri" w:cs="Calibri"/>
          <w:b w:val="0"/>
        </w:rPr>
        <w:t>Scherle</w:t>
      </w:r>
      <w:proofErr w:type="spellEnd"/>
      <w:r w:rsidRPr="007E53CB">
        <w:rPr>
          <w:rFonts w:ascii="Calibri" w:hAnsi="Calibri" w:cs="Calibri"/>
          <w:b w:val="0"/>
        </w:rPr>
        <w:t xml:space="preserve"> P, </w:t>
      </w:r>
      <w:proofErr w:type="spellStart"/>
      <w:r w:rsidRPr="007E53CB">
        <w:rPr>
          <w:rFonts w:ascii="Calibri" w:hAnsi="Calibri" w:cs="Calibri"/>
          <w:b w:val="0"/>
        </w:rPr>
        <w:t>Vaddi</w:t>
      </w:r>
      <w:proofErr w:type="spellEnd"/>
      <w:r w:rsidRPr="007E53CB">
        <w:rPr>
          <w:rFonts w:ascii="Calibri" w:hAnsi="Calibri" w:cs="Calibri"/>
          <w:b w:val="0"/>
        </w:rPr>
        <w:t xml:space="preserve">, K. PRMT5 inhibition downregulates MYB and NOTCH1 signaling, key molecular drivers of adenoid cystic carcinoma. </w:t>
      </w:r>
      <w:r w:rsidRPr="00B213BF">
        <w:rPr>
          <w:rFonts w:ascii="Calibri" w:hAnsi="Calibri" w:cs="Calibri"/>
          <w:b w:val="0"/>
        </w:rPr>
        <w:t>Cancer Res (2021) 81 (13_Supplement): 1138</w:t>
      </w:r>
      <w:r w:rsidRPr="007E53CB">
        <w:rPr>
          <w:rFonts w:ascii="Calibri" w:hAnsi="Calibri" w:cs="Calibri"/>
          <w:b w:val="0"/>
        </w:rPr>
        <w:t>.</w:t>
      </w:r>
    </w:p>
    <w:p w14:paraId="673EA72A" w14:textId="4E7EE93F" w:rsidR="00C65872" w:rsidRPr="00C65872" w:rsidRDefault="00C65872" w:rsidP="007E53CB">
      <w:pPr>
        <w:tabs>
          <w:tab w:val="num" w:pos="720"/>
        </w:tabs>
        <w:autoSpaceDE w:val="0"/>
        <w:autoSpaceDN w:val="0"/>
        <w:spacing w:before="240" w:after="120"/>
        <w:ind w:right="720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Ferrarotto R, Rauch R, Leibovich T,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Shitrit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A, Solomon O, Herz E, Walker R, Ho A, Kaye J. The gamma secretase inhibitor AL101 combined with other drugs for dual targeting of NOTCH dysregulated tumors. </w:t>
      </w:r>
      <w:r w:rsidRPr="00C658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Annals of Oncology (2021) 32 (suppl_5): S1211-S1226. 10.1016/</w:t>
      </w:r>
      <w:proofErr w:type="spellStart"/>
      <w:r w:rsidRPr="00C658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annonc</w:t>
      </w:r>
      <w:proofErr w:type="spellEnd"/>
      <w:r w:rsidRPr="00C6587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/annonc716</w:t>
      </w:r>
    </w:p>
    <w:p w14:paraId="292A3FA8" w14:textId="0A93E82C" w:rsidR="007E53CB" w:rsidRDefault="001F343D" w:rsidP="007E53CB">
      <w:pPr>
        <w:tabs>
          <w:tab w:val="num" w:pos="720"/>
        </w:tabs>
        <w:autoSpaceDE w:val="0"/>
        <w:autoSpaceDN w:val="0"/>
        <w:spacing w:before="240" w:after="120"/>
        <w:ind w:right="72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Ferrarotto R</w:t>
      </w:r>
      <w:r w:rsidRPr="00240F85">
        <w:rPr>
          <w:rFonts w:ascii="Calibri" w:hAnsi="Calibri" w:cs="Arial"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color w:val="000000"/>
          <w:sz w:val="24"/>
          <w:szCs w:val="24"/>
        </w:rPr>
        <w:t xml:space="preserve">Alpert G,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Gluschnaider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U, Rauch R,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Mond</w:t>
      </w:r>
      <w:r w:rsidR="00BA0940">
        <w:rPr>
          <w:rFonts w:ascii="Calibri" w:hAnsi="Calibri" w:cs="Arial"/>
          <w:color w:val="000000"/>
          <w:sz w:val="24"/>
          <w:szCs w:val="24"/>
        </w:rPr>
        <w:t>shine</w:t>
      </w:r>
      <w:proofErr w:type="spellEnd"/>
      <w:r w:rsidR="00BA0940">
        <w:rPr>
          <w:rFonts w:ascii="Calibri" w:hAnsi="Calibri" w:cs="Arial"/>
          <w:color w:val="000000"/>
          <w:sz w:val="24"/>
          <w:szCs w:val="24"/>
        </w:rPr>
        <w:t xml:space="preserve"> A, Solomon O, Kramer B, </w:t>
      </w:r>
      <w:proofErr w:type="spellStart"/>
      <w:r w:rsidR="00BA0940">
        <w:rPr>
          <w:rFonts w:ascii="Calibri" w:hAnsi="Calibri" w:cs="Arial"/>
          <w:color w:val="000000"/>
          <w:sz w:val="24"/>
          <w:szCs w:val="24"/>
        </w:rPr>
        <w:t>Izumchenko</w:t>
      </w:r>
      <w:proofErr w:type="spellEnd"/>
      <w:r w:rsidR="00BA0940">
        <w:rPr>
          <w:rFonts w:ascii="Calibri" w:hAnsi="Calibri" w:cs="Arial"/>
          <w:color w:val="000000"/>
          <w:sz w:val="24"/>
          <w:szCs w:val="24"/>
        </w:rPr>
        <w:t xml:space="preserve"> E, </w:t>
      </w:r>
      <w:proofErr w:type="spellStart"/>
      <w:r w:rsidR="00BA0940">
        <w:rPr>
          <w:rFonts w:ascii="Calibri" w:hAnsi="Calibri" w:cs="Arial"/>
          <w:color w:val="000000"/>
          <w:sz w:val="24"/>
          <w:szCs w:val="24"/>
        </w:rPr>
        <w:t>Heymach</w:t>
      </w:r>
      <w:proofErr w:type="spellEnd"/>
      <w:r w:rsidR="00BA0940">
        <w:rPr>
          <w:rFonts w:ascii="Calibri" w:hAnsi="Calibri" w:cs="Arial"/>
          <w:color w:val="000000"/>
          <w:sz w:val="24"/>
          <w:szCs w:val="24"/>
        </w:rPr>
        <w:t xml:space="preserve"> J, Vergara-Silva A, Aster J, Davis M. AL101 mediated tumor inhibition in NOTCH mutated ACC PDX models.</w:t>
      </w:r>
      <w:r w:rsidRPr="00240F8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A0940">
        <w:rPr>
          <w:rFonts w:ascii="Calibri" w:hAnsi="Calibri" w:cs="Arial"/>
          <w:i/>
          <w:color w:val="000000"/>
          <w:sz w:val="24"/>
          <w:szCs w:val="24"/>
        </w:rPr>
        <w:t>Cancer Res.</w:t>
      </w:r>
      <w:r w:rsidRPr="00240F8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A0940">
        <w:rPr>
          <w:rFonts w:ascii="Calibri" w:hAnsi="Calibri" w:cs="Arial"/>
          <w:color w:val="000000"/>
          <w:sz w:val="24"/>
          <w:szCs w:val="24"/>
        </w:rPr>
        <w:t>2019 Jul</w:t>
      </w:r>
      <w:r w:rsidRPr="00240F85">
        <w:rPr>
          <w:rFonts w:ascii="Calibri" w:hAnsi="Calibri" w:cs="Arial"/>
          <w:color w:val="000000"/>
          <w:sz w:val="24"/>
          <w:szCs w:val="24"/>
        </w:rPr>
        <w:t>.</w:t>
      </w:r>
    </w:p>
    <w:p w14:paraId="09105BF7" w14:textId="3A23D78A" w:rsidR="001F343D" w:rsidRDefault="008401A3" w:rsidP="007E53CB">
      <w:pPr>
        <w:spacing w:before="24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Dempsey Barber J,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Samizadeh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M, Jia N, Siders W, Kaplan J. Potential of mebendazole as an anti-tumor agent for adenoid cystic carcinoma and other rare cancers. Cancer Res. 2018 Jul.</w:t>
      </w:r>
    </w:p>
    <w:p w14:paraId="0C10AC7E" w14:textId="54D8D8A3" w:rsidR="008401A3" w:rsidRDefault="008401A3" w:rsidP="001F343D">
      <w:pPr>
        <w:rPr>
          <w:rFonts w:ascii="Calibri" w:hAnsi="Calibri" w:cs="Arial"/>
          <w:color w:val="000000"/>
          <w:sz w:val="24"/>
          <w:szCs w:val="24"/>
        </w:rPr>
      </w:pPr>
    </w:p>
    <w:p w14:paraId="40EBDF7E" w14:textId="76F7CB2F" w:rsidR="008401A3" w:rsidRDefault="008401A3" w:rsidP="001F343D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Mangold A, Rundle M,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Spardy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Burr N, Moriarty A, Goncalves P, Castilho R,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Ordentlich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P, Kaufman J,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Papadoppulos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K, Wick M. Activity of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entinostat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alone and in combination with cisplatin in a panel of low passage adenoid cystic carcinoma patient-derived xenograft (PDX) models. AACR 2018 Proceedings.</w:t>
      </w:r>
    </w:p>
    <w:p w14:paraId="0BF3642B" w14:textId="77777777" w:rsidR="008401A3" w:rsidRDefault="008401A3" w:rsidP="001F343D"/>
    <w:p w14:paraId="53DC03D8" w14:textId="7923280F" w:rsidR="00321C02" w:rsidRDefault="00203945" w:rsidP="001F34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Wick M, Meade J, </w:t>
      </w:r>
      <w:r w:rsidRPr="00321C02">
        <w:rPr>
          <w:rFonts w:ascii="Calibri" w:hAnsi="Calibri" w:cs="Calibri"/>
          <w:sz w:val="24"/>
          <w:szCs w:val="24"/>
        </w:rPr>
        <w:t>Vaught T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Nehls</w:t>
      </w:r>
      <w:proofErr w:type="spellEnd"/>
      <w:r>
        <w:rPr>
          <w:rFonts w:ascii="Calibri" w:hAnsi="Calibri" w:cs="Calibri"/>
          <w:sz w:val="24"/>
          <w:szCs w:val="24"/>
        </w:rPr>
        <w:t xml:space="preserve"> M, Flores J, Kaufman J, </w:t>
      </w:r>
      <w:proofErr w:type="spellStart"/>
      <w:r>
        <w:rPr>
          <w:rFonts w:ascii="Calibri" w:hAnsi="Calibri" w:cs="Calibri"/>
          <w:sz w:val="24"/>
          <w:szCs w:val="24"/>
        </w:rPr>
        <w:t>Tolcher</w:t>
      </w:r>
      <w:proofErr w:type="spellEnd"/>
      <w:r>
        <w:rPr>
          <w:rFonts w:ascii="Calibri" w:hAnsi="Calibri" w:cs="Calibri"/>
          <w:sz w:val="24"/>
          <w:szCs w:val="24"/>
        </w:rPr>
        <w:t xml:space="preserve"> A, Rasco D, Patnaik A, </w:t>
      </w:r>
      <w:proofErr w:type="spellStart"/>
      <w:r>
        <w:rPr>
          <w:rFonts w:ascii="Calibri" w:hAnsi="Calibri" w:cs="Calibri"/>
          <w:sz w:val="24"/>
          <w:szCs w:val="24"/>
        </w:rPr>
        <w:t>Moskaluk</w:t>
      </w:r>
      <w:proofErr w:type="spellEnd"/>
      <w:r>
        <w:rPr>
          <w:rFonts w:ascii="Calibri" w:hAnsi="Calibri" w:cs="Calibri"/>
          <w:sz w:val="24"/>
          <w:szCs w:val="24"/>
        </w:rPr>
        <w:t xml:space="preserve"> C, </w:t>
      </w:r>
      <w:r w:rsidRPr="00321C02">
        <w:rPr>
          <w:rFonts w:ascii="Calibri" w:hAnsi="Calibri" w:cs="Calibri"/>
          <w:sz w:val="24"/>
          <w:szCs w:val="24"/>
        </w:rPr>
        <w:t>Papadopoulos K.</w:t>
      </w:r>
      <w:r>
        <w:rPr>
          <w:rFonts w:ascii="Calibri" w:hAnsi="Calibri" w:cs="Calibri"/>
          <w:sz w:val="24"/>
          <w:szCs w:val="24"/>
        </w:rPr>
        <w:t xml:space="preserve"> Utilization of low passage adenoid cystic PDX models to </w:t>
      </w:r>
      <w:proofErr w:type="spellStart"/>
      <w:r>
        <w:rPr>
          <w:rFonts w:ascii="Calibri" w:hAnsi="Calibri" w:cs="Calibri"/>
          <w:sz w:val="24"/>
          <w:szCs w:val="24"/>
        </w:rPr>
        <w:t>indentify</w:t>
      </w:r>
      <w:proofErr w:type="spellEnd"/>
      <w:r>
        <w:rPr>
          <w:rFonts w:ascii="Calibri" w:hAnsi="Calibri" w:cs="Calibri"/>
          <w:sz w:val="24"/>
          <w:szCs w:val="24"/>
        </w:rPr>
        <w:t xml:space="preserve"> novel combination therapies. EORTC, 2014.</w:t>
      </w:r>
    </w:p>
    <w:p w14:paraId="363DFF2E" w14:textId="77777777" w:rsidR="00321C02" w:rsidRDefault="00321C02" w:rsidP="001F343D">
      <w:pPr>
        <w:rPr>
          <w:rFonts w:ascii="Calibri" w:hAnsi="Calibri" w:cs="Calibri"/>
          <w:sz w:val="24"/>
          <w:szCs w:val="24"/>
        </w:rPr>
      </w:pPr>
    </w:p>
    <w:p w14:paraId="2EB8629F" w14:textId="5DF9D137" w:rsidR="008401A3" w:rsidRDefault="00321C02" w:rsidP="001F343D">
      <w:pPr>
        <w:rPr>
          <w:rFonts w:ascii="Calibri" w:hAnsi="Calibri" w:cs="Calibri"/>
          <w:sz w:val="24"/>
          <w:szCs w:val="24"/>
        </w:rPr>
      </w:pPr>
      <w:r w:rsidRPr="00321C02">
        <w:rPr>
          <w:rFonts w:ascii="Calibri" w:hAnsi="Calibri" w:cs="Calibri"/>
          <w:sz w:val="24"/>
          <w:szCs w:val="24"/>
        </w:rPr>
        <w:t xml:space="preserve">Meade J, Wick M, Vaught T, Carlile J, </w:t>
      </w:r>
      <w:proofErr w:type="spellStart"/>
      <w:r w:rsidRPr="00321C02">
        <w:rPr>
          <w:rFonts w:ascii="Calibri" w:hAnsi="Calibri" w:cs="Calibri"/>
          <w:sz w:val="24"/>
          <w:szCs w:val="24"/>
        </w:rPr>
        <w:t>Tolcher</w:t>
      </w:r>
      <w:proofErr w:type="spellEnd"/>
      <w:r w:rsidRPr="00321C02">
        <w:rPr>
          <w:rFonts w:ascii="Calibri" w:hAnsi="Calibri" w:cs="Calibri"/>
          <w:sz w:val="24"/>
          <w:szCs w:val="24"/>
        </w:rPr>
        <w:t xml:space="preserve"> A, Rasco D, Patnaik A, Kaufman J, </w:t>
      </w:r>
      <w:proofErr w:type="spellStart"/>
      <w:r w:rsidRPr="00321C02">
        <w:rPr>
          <w:rFonts w:ascii="Calibri" w:hAnsi="Calibri" w:cs="Calibri"/>
          <w:sz w:val="24"/>
          <w:szCs w:val="24"/>
        </w:rPr>
        <w:t>Moskaluk</w:t>
      </w:r>
      <w:proofErr w:type="spellEnd"/>
      <w:r w:rsidRPr="00321C02">
        <w:rPr>
          <w:rFonts w:ascii="Calibri" w:hAnsi="Calibri" w:cs="Calibri"/>
          <w:sz w:val="24"/>
          <w:szCs w:val="24"/>
        </w:rPr>
        <w:t xml:space="preserve"> C, Papadopoulos K. Utilization of low passage adenoid cystic carcinoma (ACC) models to identify novel therapies. </w:t>
      </w:r>
      <w:r>
        <w:rPr>
          <w:rFonts w:ascii="Calibri" w:hAnsi="Calibri" w:cs="Calibri"/>
          <w:sz w:val="24"/>
          <w:szCs w:val="24"/>
        </w:rPr>
        <w:t>EORTC,</w:t>
      </w:r>
      <w:r w:rsidRPr="00321C02">
        <w:rPr>
          <w:rFonts w:ascii="Calibri" w:hAnsi="Calibri" w:cs="Calibri"/>
          <w:sz w:val="24"/>
          <w:szCs w:val="24"/>
        </w:rPr>
        <w:t xml:space="preserve"> 2013.</w:t>
      </w:r>
    </w:p>
    <w:p w14:paraId="5970F87E" w14:textId="77777777" w:rsidR="00321C02" w:rsidRDefault="00321C02" w:rsidP="001F343D">
      <w:pPr>
        <w:rPr>
          <w:rFonts w:ascii="Calibri" w:hAnsi="Calibri" w:cs="Calibri"/>
          <w:sz w:val="24"/>
          <w:szCs w:val="24"/>
        </w:rPr>
      </w:pPr>
    </w:p>
    <w:p w14:paraId="625B6D34" w14:textId="77777777" w:rsidR="00321C02" w:rsidRPr="00321C02" w:rsidRDefault="00321C02" w:rsidP="001F343D">
      <w:pPr>
        <w:rPr>
          <w:rFonts w:ascii="Calibri" w:hAnsi="Calibri" w:cs="Calibri"/>
          <w:sz w:val="24"/>
          <w:szCs w:val="24"/>
        </w:rPr>
      </w:pPr>
    </w:p>
    <w:sectPr w:rsidR="00321C02" w:rsidRPr="00321C02" w:rsidSect="0011416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BF61" w14:textId="77777777" w:rsidR="003958FD" w:rsidRDefault="003958FD" w:rsidP="00B06183">
      <w:r>
        <w:separator/>
      </w:r>
    </w:p>
  </w:endnote>
  <w:endnote w:type="continuationSeparator" w:id="0">
    <w:p w14:paraId="780AE20E" w14:textId="77777777" w:rsidR="003958FD" w:rsidRDefault="003958FD" w:rsidP="00B0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Rmn 10p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7557" w14:textId="77777777" w:rsidR="003958FD" w:rsidRDefault="003958FD" w:rsidP="00B06183">
      <w:r>
        <w:separator/>
      </w:r>
    </w:p>
  </w:footnote>
  <w:footnote w:type="continuationSeparator" w:id="0">
    <w:p w14:paraId="2EC0A6DB" w14:textId="77777777" w:rsidR="003958FD" w:rsidRDefault="003958FD" w:rsidP="00B0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E14A" w14:textId="7CE1F7AC" w:rsidR="00B06183" w:rsidRDefault="00B061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FD981" wp14:editId="445BC93A">
          <wp:simplePos x="0" y="0"/>
          <wp:positionH relativeFrom="margin">
            <wp:align>center</wp:align>
          </wp:positionH>
          <wp:positionV relativeFrom="paragraph">
            <wp:posOffset>-267473</wp:posOffset>
          </wp:positionV>
          <wp:extent cx="2809875" cy="7239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D35DD"/>
    <w:multiLevelType w:val="hybridMultilevel"/>
    <w:tmpl w:val="9B9C4D38"/>
    <w:lvl w:ilvl="0" w:tplc="CE7C0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8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19"/>
    <w:rsid w:val="00114160"/>
    <w:rsid w:val="00153C16"/>
    <w:rsid w:val="001F343D"/>
    <w:rsid w:val="00203945"/>
    <w:rsid w:val="002B70F5"/>
    <w:rsid w:val="00321C02"/>
    <w:rsid w:val="00380283"/>
    <w:rsid w:val="003958FD"/>
    <w:rsid w:val="004536E2"/>
    <w:rsid w:val="00456CF5"/>
    <w:rsid w:val="00487319"/>
    <w:rsid w:val="005D3E45"/>
    <w:rsid w:val="00746ED3"/>
    <w:rsid w:val="007E53CB"/>
    <w:rsid w:val="00823B72"/>
    <w:rsid w:val="008401A3"/>
    <w:rsid w:val="00917D39"/>
    <w:rsid w:val="009D55CF"/>
    <w:rsid w:val="00B03E87"/>
    <w:rsid w:val="00B06183"/>
    <w:rsid w:val="00B213BF"/>
    <w:rsid w:val="00BA0940"/>
    <w:rsid w:val="00C23194"/>
    <w:rsid w:val="00C51A23"/>
    <w:rsid w:val="00C65872"/>
    <w:rsid w:val="00C9373F"/>
    <w:rsid w:val="00D06182"/>
    <w:rsid w:val="00D17DB7"/>
    <w:rsid w:val="00D93938"/>
    <w:rsid w:val="00DF6FB9"/>
    <w:rsid w:val="00EC65ED"/>
    <w:rsid w:val="00F15EE0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F73F2"/>
  <w15:chartTrackingRefBased/>
  <w15:docId w15:val="{FC062EE2-55E2-1340-A357-4479731A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19"/>
    <w:rPr>
      <w:rFonts w:ascii="TmsRmn 10pt" w:eastAsia="Times New Roman" w:hAnsi="TmsRmn 10p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2">
    <w:name w:val="desc2"/>
    <w:basedOn w:val="Normal"/>
    <w:rsid w:val="00487319"/>
    <w:rPr>
      <w:rFonts w:ascii="Times New Roman" w:hAnsi="Times New Roman"/>
      <w:sz w:val="26"/>
      <w:szCs w:val="26"/>
    </w:rPr>
  </w:style>
  <w:style w:type="character" w:customStyle="1" w:styleId="jrnl">
    <w:name w:val="jrnl"/>
    <w:rsid w:val="00487319"/>
  </w:style>
  <w:style w:type="paragraph" w:styleId="Header">
    <w:name w:val="header"/>
    <w:basedOn w:val="Normal"/>
    <w:link w:val="HeaderChar"/>
    <w:uiPriority w:val="99"/>
    <w:unhideWhenUsed/>
    <w:rsid w:val="00B06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183"/>
    <w:rPr>
      <w:rFonts w:ascii="TmsRmn 10pt" w:eastAsia="Times New Roman" w:hAnsi="TmsRmn 10p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183"/>
    <w:rPr>
      <w:rFonts w:ascii="TmsRmn 10pt" w:eastAsia="Times New Roman" w:hAnsi="TmsRmn 10pt" w:cs="Times New Roman"/>
      <w:sz w:val="20"/>
      <w:szCs w:val="20"/>
    </w:rPr>
  </w:style>
  <w:style w:type="character" w:styleId="Hyperlink">
    <w:name w:val="Hyperlink"/>
    <w:rsid w:val="007E53CB"/>
    <w:rPr>
      <w:color w:val="0000FF"/>
      <w:u w:val="single"/>
    </w:rPr>
  </w:style>
  <w:style w:type="paragraph" w:styleId="BodyText">
    <w:name w:val="Body Text"/>
    <w:basedOn w:val="Normal"/>
    <w:link w:val="BodyTextChar"/>
    <w:rsid w:val="007E53CB"/>
    <w:rPr>
      <w:rFonts w:ascii="Times" w:eastAsia="Times" w:hAnsi="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7E53CB"/>
    <w:rPr>
      <w:rFonts w:ascii="Times" w:eastAsia="Times" w:hAnsi="Times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53C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E5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E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Henderson%20RE%5BAuthor%5D&amp;cauthor=true&amp;cauthor_uid=3020906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Mandelbaum%20J%5BAuthor%5D&amp;cauthor=true&amp;cauthor_uid=30209067" TargetMode="External"/><Relationship Id="rId12" Type="http://schemas.openxmlformats.org/officeDocument/2006/relationships/hyperlink" Target="https://www.ncbi.nlm.nih.gov/pubmed/30209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Zon%20LI%5BAuthor%5D&amp;cauthor=true&amp;cauthor_uid=302090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Wick%20MJ%5BAuthor%5D&amp;cauthor=true&amp;cauthor_uid=30209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Chau%20NG%5BAuthor%5D&amp;cauthor=true&amp;cauthor_uid=302090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Burr</dc:creator>
  <cp:keywords/>
  <dc:description/>
  <cp:lastModifiedBy>Nicole Spardy Burr</cp:lastModifiedBy>
  <cp:revision>5</cp:revision>
  <dcterms:created xsi:type="dcterms:W3CDTF">2025-02-12T18:29:00Z</dcterms:created>
  <dcterms:modified xsi:type="dcterms:W3CDTF">2025-02-12T18:44:00Z</dcterms:modified>
</cp:coreProperties>
</file>